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D168E8" w14:textId="77777777" w:rsidR="00713F65" w:rsidRPr="00006618" w:rsidRDefault="00713F65">
      <w:pPr>
        <w:spacing w:after="0"/>
        <w:jc w:val="center"/>
        <w:rPr>
          <w:rFonts w:ascii="Arial" w:eastAsia="Arial" w:hAnsi="Arial" w:cs="Arial"/>
        </w:rPr>
      </w:pPr>
    </w:p>
    <w:p w14:paraId="033B6190" w14:textId="77777777" w:rsidR="0080018B" w:rsidRPr="002D2B36" w:rsidRDefault="0080018B">
      <w:pPr>
        <w:spacing w:after="0"/>
        <w:jc w:val="center"/>
        <w:rPr>
          <w:rFonts w:ascii="Arial" w:eastAsia="Arial" w:hAnsi="Arial" w:cs="Arial"/>
          <w:sz w:val="16"/>
          <w:szCs w:val="16"/>
        </w:rPr>
      </w:pPr>
    </w:p>
    <w:p w14:paraId="046A27C9" w14:textId="55D5B987" w:rsidR="002476D1" w:rsidRDefault="002476D1">
      <w:pPr>
        <w:spacing w:after="0"/>
        <w:jc w:val="center"/>
        <w:rPr>
          <w:rFonts w:ascii="Arial" w:eastAsia="Arial" w:hAnsi="Arial" w:cs="Arial"/>
          <w:sz w:val="32"/>
          <w:szCs w:val="32"/>
        </w:rPr>
      </w:pPr>
      <w:r>
        <w:rPr>
          <w:rFonts w:ascii="Arial" w:eastAsia="Arial" w:hAnsi="Arial" w:cs="Arial"/>
          <w:sz w:val="32"/>
          <w:szCs w:val="32"/>
        </w:rPr>
        <w:t>Arts, Health and Well-Being in Alaska</w:t>
      </w:r>
      <w:r w:rsidR="006064B4">
        <w:rPr>
          <w:rFonts w:ascii="Arial" w:eastAsia="Arial" w:hAnsi="Arial" w:cs="Arial"/>
          <w:sz w:val="32"/>
          <w:szCs w:val="32"/>
        </w:rPr>
        <w:t xml:space="preserve"> </w:t>
      </w:r>
    </w:p>
    <w:p w14:paraId="2B94CF23" w14:textId="56AB4B07" w:rsidR="00261A47" w:rsidRDefault="00FA02FE">
      <w:pPr>
        <w:spacing w:after="0"/>
        <w:jc w:val="center"/>
        <w:rPr>
          <w:rFonts w:ascii="Arial" w:eastAsia="Arial" w:hAnsi="Arial" w:cs="Arial"/>
          <w:sz w:val="32"/>
          <w:szCs w:val="32"/>
        </w:rPr>
      </w:pPr>
      <w:r>
        <w:rPr>
          <w:rFonts w:ascii="Arial" w:eastAsia="Arial" w:hAnsi="Arial" w:cs="Arial"/>
          <w:sz w:val="32"/>
          <w:szCs w:val="32"/>
        </w:rPr>
        <w:t>Program Guidelines</w:t>
      </w:r>
      <w:r w:rsidR="00713F65">
        <w:rPr>
          <w:rFonts w:ascii="Arial" w:eastAsia="Arial" w:hAnsi="Arial" w:cs="Arial"/>
          <w:sz w:val="32"/>
          <w:szCs w:val="32"/>
        </w:rPr>
        <w:t xml:space="preserve"> + Information</w:t>
      </w:r>
    </w:p>
    <w:p w14:paraId="06DB3AD9" w14:textId="4C637029" w:rsidR="00261A47" w:rsidRDefault="00FA02FE">
      <w:pPr>
        <w:pStyle w:val="Subtitle"/>
        <w:jc w:val="center"/>
        <w:rPr>
          <w:rFonts w:ascii="Arial" w:eastAsia="Arial" w:hAnsi="Arial" w:cs="Arial"/>
        </w:rPr>
      </w:pPr>
      <w:r>
        <w:rPr>
          <w:rFonts w:ascii="Arial" w:eastAsia="Arial" w:hAnsi="Arial" w:cs="Arial"/>
        </w:rPr>
        <w:t>A program of the Alaska State Council on the Arts</w:t>
      </w:r>
    </w:p>
    <w:p w14:paraId="236D5519" w14:textId="3C57EA87" w:rsidR="00261A47" w:rsidRPr="00006618" w:rsidRDefault="004D70F6">
      <w:pPr>
        <w:pStyle w:val="Heading1"/>
        <w:ind w:right="-360"/>
        <w:rPr>
          <w:rFonts w:ascii="Arial" w:eastAsia="Arial" w:hAnsi="Arial" w:cs="Arial"/>
          <w:b/>
          <w:bCs/>
          <w:sz w:val="28"/>
          <w:szCs w:val="28"/>
        </w:rPr>
      </w:pPr>
      <w:r w:rsidRPr="00006618">
        <w:rPr>
          <w:rFonts w:ascii="Arial" w:eastAsia="Arial" w:hAnsi="Arial" w:cs="Arial"/>
          <w:b/>
          <w:bCs/>
          <w:sz w:val="28"/>
          <w:szCs w:val="28"/>
        </w:rPr>
        <w:t>PROGRAM OVERVIEW</w:t>
      </w:r>
    </w:p>
    <w:p w14:paraId="460C5DD9" w14:textId="77777777" w:rsidR="002D2B36" w:rsidRDefault="002D2B36" w:rsidP="002D2B36">
      <w:pPr>
        <w:spacing w:after="0"/>
        <w:rPr>
          <w:rFonts w:ascii="Arial" w:hAnsi="Arial" w:cs="Arial"/>
          <w:i/>
          <w:iCs/>
        </w:rPr>
      </w:pPr>
      <w:r w:rsidRPr="002D2B36">
        <w:rPr>
          <w:rFonts w:ascii="Arial" w:hAnsi="Arial" w:cs="Arial"/>
          <w:i/>
          <w:iCs/>
        </w:rPr>
        <w:t xml:space="preserve">Grants for individuals up to $6,000 | </w:t>
      </w:r>
      <w:r>
        <w:rPr>
          <w:rFonts w:ascii="Arial" w:hAnsi="Arial" w:cs="Arial"/>
          <w:i/>
          <w:iCs/>
        </w:rPr>
        <w:t xml:space="preserve">for organizations up to $20,000  </w:t>
      </w:r>
    </w:p>
    <w:p w14:paraId="6762E721" w14:textId="07B501A2" w:rsidR="002D2B36" w:rsidRPr="002D2B36" w:rsidRDefault="002D2B36" w:rsidP="002D2B36">
      <w:pPr>
        <w:rPr>
          <w:rFonts w:ascii="Arial" w:hAnsi="Arial" w:cs="Arial"/>
          <w:b/>
          <w:bCs/>
        </w:rPr>
      </w:pPr>
      <w:r w:rsidRPr="002D2B36">
        <w:rPr>
          <w:rFonts w:ascii="Arial" w:hAnsi="Arial" w:cs="Arial"/>
          <w:b/>
          <w:bCs/>
        </w:rPr>
        <w:t>Deadline for applications: December 9, 2024</w:t>
      </w:r>
    </w:p>
    <w:p w14:paraId="12C8B586" w14:textId="72A34704" w:rsidR="009B3EBA" w:rsidRPr="009B3EBA" w:rsidRDefault="009B3EBA" w:rsidP="002D2B36">
      <w:pPr>
        <w:rPr>
          <w:rFonts w:ascii="Arial" w:hAnsi="Arial" w:cs="Arial"/>
        </w:rPr>
      </w:pPr>
      <w:r w:rsidRPr="009B3EBA">
        <w:rPr>
          <w:rFonts w:ascii="Arial" w:hAnsi="Arial" w:cs="Arial"/>
        </w:rPr>
        <w:t xml:space="preserve">This program is </w:t>
      </w:r>
      <w:r>
        <w:rPr>
          <w:rFonts w:ascii="Arial" w:hAnsi="Arial" w:cs="Arial"/>
        </w:rPr>
        <w:t>a pilot</w:t>
      </w:r>
      <w:r w:rsidR="002D2B36">
        <w:rPr>
          <w:rFonts w:ascii="Arial" w:hAnsi="Arial" w:cs="Arial"/>
        </w:rPr>
        <w:t xml:space="preserve"> with a single application deadline</w:t>
      </w:r>
      <w:r>
        <w:rPr>
          <w:rFonts w:ascii="Arial" w:hAnsi="Arial" w:cs="Arial"/>
        </w:rPr>
        <w:t xml:space="preserve">, awarding grants to Organizations and Individuals for community-based and creative projects that integrate the arts to support the health and well-being of Alaskans. The </w:t>
      </w:r>
      <w:r w:rsidR="00534970">
        <w:rPr>
          <w:rFonts w:ascii="Arial" w:hAnsi="Arial" w:cs="Arial"/>
        </w:rPr>
        <w:t xml:space="preserve">impact of the arts </w:t>
      </w:r>
      <w:r>
        <w:rPr>
          <w:rFonts w:ascii="Arial" w:hAnsi="Arial" w:cs="Arial"/>
        </w:rPr>
        <w:t xml:space="preserve">on health and well-being can be seen at all stages of life, and the Alaska State Council on the Arts (ASCA) seeks proposals that will explore the practice of the arts, health and well-being in 2025. This pilot investment builds on previous granting and program development, including the Community Arts Partnership, Adaptation and Innovation, and Arts and Military programs of the Alaska State Council on the Arts. </w:t>
      </w:r>
    </w:p>
    <w:p w14:paraId="346677C0" w14:textId="00F8EFB6" w:rsidR="00261A47" w:rsidRDefault="002476D1">
      <w:pPr>
        <w:numPr>
          <w:ilvl w:val="0"/>
          <w:numId w:val="6"/>
        </w:numPr>
        <w:pBdr>
          <w:top w:val="nil"/>
          <w:left w:val="nil"/>
          <w:bottom w:val="nil"/>
          <w:right w:val="nil"/>
          <w:between w:val="nil"/>
        </w:pBdr>
        <w:tabs>
          <w:tab w:val="left" w:pos="90"/>
        </w:tabs>
        <w:spacing w:before="240" w:after="0"/>
        <w:ind w:left="360" w:right="-360"/>
        <w:rPr>
          <w:rFonts w:ascii="Arial" w:eastAsia="Arial" w:hAnsi="Arial" w:cs="Arial"/>
          <w:color w:val="000000"/>
        </w:rPr>
      </w:pPr>
      <w:r w:rsidRPr="00256E7C">
        <w:rPr>
          <w:rFonts w:ascii="Arial" w:eastAsia="Arial" w:hAnsi="Arial" w:cs="Arial"/>
          <w:i/>
          <w:iCs/>
          <w:color w:val="000000"/>
        </w:rPr>
        <w:t>Arts, Health and Well-Being in Alaska</w:t>
      </w:r>
      <w:r>
        <w:rPr>
          <w:rFonts w:ascii="Arial" w:eastAsia="Arial" w:hAnsi="Arial" w:cs="Arial"/>
          <w:color w:val="000000"/>
        </w:rPr>
        <w:t xml:space="preserve"> </w:t>
      </w:r>
      <w:r w:rsidR="00FA02FE">
        <w:rPr>
          <w:rFonts w:ascii="Arial" w:eastAsia="Arial" w:hAnsi="Arial" w:cs="Arial"/>
          <w:color w:val="000000"/>
        </w:rPr>
        <w:t xml:space="preserve">is a program of the Alaska State Council on the Arts, with funding support from Rasmuson Foundation. </w:t>
      </w:r>
      <w:r w:rsidR="009B3EBA">
        <w:rPr>
          <w:rFonts w:ascii="Arial" w:eastAsia="Arial" w:hAnsi="Arial" w:cs="Arial"/>
          <w:color w:val="000000"/>
        </w:rPr>
        <w:t>Arts and Health initiatives from the National Endowment</w:t>
      </w:r>
      <w:r w:rsidR="00534970">
        <w:rPr>
          <w:rFonts w:ascii="Arial" w:eastAsia="Arial" w:hAnsi="Arial" w:cs="Arial"/>
          <w:color w:val="000000"/>
        </w:rPr>
        <w:t xml:space="preserve"> for the Arts will</w:t>
      </w:r>
      <w:r w:rsidR="009B3EBA">
        <w:rPr>
          <w:rFonts w:ascii="Arial" w:eastAsia="Arial" w:hAnsi="Arial" w:cs="Arial"/>
          <w:color w:val="000000"/>
        </w:rPr>
        <w:t xml:space="preserve"> inform the </w:t>
      </w:r>
      <w:r w:rsidR="009B3EBA" w:rsidRPr="00256E7C">
        <w:rPr>
          <w:rFonts w:ascii="Arial" w:eastAsia="Arial" w:hAnsi="Arial" w:cs="Arial"/>
          <w:i/>
          <w:iCs/>
          <w:color w:val="000000"/>
        </w:rPr>
        <w:t>Arts, Health and Well-Being in Alaska</w:t>
      </w:r>
      <w:r w:rsidR="009B3EBA">
        <w:rPr>
          <w:rFonts w:ascii="Arial" w:eastAsia="Arial" w:hAnsi="Arial" w:cs="Arial"/>
          <w:color w:val="000000"/>
        </w:rPr>
        <w:t xml:space="preserve"> investments. </w:t>
      </w:r>
    </w:p>
    <w:p w14:paraId="5A0CC828" w14:textId="1ABEDB4A" w:rsidR="00261A47" w:rsidRPr="00DD4593" w:rsidRDefault="00746765">
      <w:pPr>
        <w:numPr>
          <w:ilvl w:val="0"/>
          <w:numId w:val="6"/>
        </w:numPr>
        <w:pBdr>
          <w:top w:val="nil"/>
          <w:left w:val="nil"/>
          <w:bottom w:val="nil"/>
          <w:right w:val="nil"/>
          <w:between w:val="nil"/>
        </w:pBdr>
        <w:tabs>
          <w:tab w:val="left" w:pos="90"/>
        </w:tabs>
        <w:spacing w:before="240" w:after="0"/>
        <w:ind w:left="360" w:right="-360"/>
        <w:rPr>
          <w:rFonts w:ascii="Arial" w:eastAsia="Arial" w:hAnsi="Arial" w:cs="Arial"/>
          <w:color w:val="000000"/>
        </w:rPr>
      </w:pPr>
      <w:r>
        <w:rPr>
          <w:rFonts w:ascii="Arial" w:eastAsia="Arial" w:hAnsi="Arial" w:cs="Arial"/>
          <w:color w:val="000000"/>
        </w:rPr>
        <w:t>ASCA</w:t>
      </w:r>
      <w:r w:rsidR="00FA02FE">
        <w:rPr>
          <w:rFonts w:ascii="Arial" w:eastAsia="Arial" w:hAnsi="Arial" w:cs="Arial"/>
          <w:color w:val="000000"/>
        </w:rPr>
        <w:t xml:space="preserve"> </w:t>
      </w:r>
      <w:r w:rsidR="002476D1">
        <w:rPr>
          <w:rFonts w:ascii="Arial" w:eastAsia="Arial" w:hAnsi="Arial" w:cs="Arial"/>
          <w:color w:val="000000"/>
        </w:rPr>
        <w:t xml:space="preserve">will invest in community-based and individual arts projects that explore the way in which Alaska residents engage with the arts </w:t>
      </w:r>
      <w:r w:rsidR="009B3EBA">
        <w:rPr>
          <w:rFonts w:ascii="Arial" w:eastAsia="Arial" w:hAnsi="Arial" w:cs="Arial"/>
          <w:color w:val="000000"/>
        </w:rPr>
        <w:t>to</w:t>
      </w:r>
      <w:r w:rsidR="002476D1">
        <w:rPr>
          <w:rFonts w:ascii="Arial" w:eastAsia="Arial" w:hAnsi="Arial" w:cs="Arial"/>
          <w:color w:val="000000"/>
        </w:rPr>
        <w:t xml:space="preserve"> </w:t>
      </w:r>
      <w:r w:rsidR="009B3EBA">
        <w:rPr>
          <w:rFonts w:ascii="Arial" w:eastAsia="Arial" w:hAnsi="Arial" w:cs="Arial"/>
          <w:color w:val="000000"/>
        </w:rPr>
        <w:t xml:space="preserve">1) </w:t>
      </w:r>
      <w:r w:rsidR="002476D1">
        <w:rPr>
          <w:rFonts w:ascii="Arial" w:eastAsia="Arial" w:hAnsi="Arial" w:cs="Arial"/>
          <w:color w:val="000000"/>
        </w:rPr>
        <w:t>increase positive physical, mental and behavioral health outcomes</w:t>
      </w:r>
      <w:r w:rsidR="009B3EBA">
        <w:rPr>
          <w:rFonts w:ascii="Arial" w:eastAsia="Arial" w:hAnsi="Arial" w:cs="Arial"/>
          <w:color w:val="000000"/>
        </w:rPr>
        <w:t xml:space="preserve">, 2) </w:t>
      </w:r>
      <w:r w:rsidR="002476D1">
        <w:rPr>
          <w:rFonts w:ascii="Arial" w:eastAsia="Arial" w:hAnsi="Arial" w:cs="Arial"/>
          <w:color w:val="000000"/>
        </w:rPr>
        <w:t>foster connectedness as a critical protective factor for well-being and safety</w:t>
      </w:r>
      <w:r w:rsidR="009B3EBA">
        <w:rPr>
          <w:rFonts w:ascii="Arial" w:eastAsia="Arial" w:hAnsi="Arial" w:cs="Arial"/>
          <w:color w:val="000000"/>
        </w:rPr>
        <w:t xml:space="preserve">, and 3) stimulate conversations about </w:t>
      </w:r>
      <w:r w:rsidR="00534970">
        <w:rPr>
          <w:rFonts w:ascii="Arial" w:eastAsia="Arial" w:hAnsi="Arial" w:cs="Arial"/>
          <w:color w:val="000000"/>
        </w:rPr>
        <w:t xml:space="preserve">arts, health and well-being. </w:t>
      </w:r>
      <w:r w:rsidR="00DD4593">
        <w:rPr>
          <w:rFonts w:ascii="Arial" w:eastAsia="Arial" w:hAnsi="Arial" w:cs="Arial"/>
          <w:color w:val="000000"/>
        </w:rPr>
        <w:t xml:space="preserve">This pilot </w:t>
      </w:r>
      <w:r w:rsidR="009B3EBA">
        <w:rPr>
          <w:rFonts w:ascii="Arial" w:eastAsia="Arial" w:hAnsi="Arial" w:cs="Arial"/>
          <w:color w:val="000000"/>
        </w:rPr>
        <w:t xml:space="preserve">is </w:t>
      </w:r>
      <w:r w:rsidR="00DD4593">
        <w:rPr>
          <w:rFonts w:ascii="Arial" w:eastAsia="Arial" w:hAnsi="Arial" w:cs="Arial"/>
          <w:color w:val="000000"/>
        </w:rPr>
        <w:t xml:space="preserve">oriented to community-learning about </w:t>
      </w:r>
      <w:r>
        <w:rPr>
          <w:rFonts w:ascii="Arial" w:eastAsia="Arial" w:hAnsi="Arial" w:cs="Arial"/>
          <w:color w:val="000000"/>
        </w:rPr>
        <w:t>a</w:t>
      </w:r>
      <w:r w:rsidR="00DD4593">
        <w:rPr>
          <w:rFonts w:ascii="Arial" w:eastAsia="Arial" w:hAnsi="Arial" w:cs="Arial"/>
          <w:color w:val="000000"/>
        </w:rPr>
        <w:t xml:space="preserve">rts, </w:t>
      </w:r>
      <w:r>
        <w:rPr>
          <w:rFonts w:ascii="Arial" w:eastAsia="Arial" w:hAnsi="Arial" w:cs="Arial"/>
          <w:color w:val="000000"/>
        </w:rPr>
        <w:t>h</w:t>
      </w:r>
      <w:r w:rsidR="00DD4593">
        <w:rPr>
          <w:rFonts w:ascii="Arial" w:eastAsia="Arial" w:hAnsi="Arial" w:cs="Arial"/>
          <w:color w:val="000000"/>
        </w:rPr>
        <w:t xml:space="preserve">ealth and </w:t>
      </w:r>
      <w:r>
        <w:rPr>
          <w:rFonts w:ascii="Arial" w:eastAsia="Arial" w:hAnsi="Arial" w:cs="Arial"/>
          <w:color w:val="000000"/>
        </w:rPr>
        <w:t>w</w:t>
      </w:r>
      <w:r w:rsidR="00DD4593">
        <w:rPr>
          <w:rFonts w:ascii="Arial" w:eastAsia="Arial" w:hAnsi="Arial" w:cs="Arial"/>
          <w:color w:val="000000"/>
        </w:rPr>
        <w:t>ell-</w:t>
      </w:r>
      <w:r>
        <w:rPr>
          <w:rFonts w:ascii="Arial" w:eastAsia="Arial" w:hAnsi="Arial" w:cs="Arial"/>
          <w:color w:val="000000"/>
        </w:rPr>
        <w:t>b</w:t>
      </w:r>
      <w:r w:rsidR="00DD4593">
        <w:rPr>
          <w:rFonts w:ascii="Arial" w:eastAsia="Arial" w:hAnsi="Arial" w:cs="Arial"/>
          <w:color w:val="000000"/>
        </w:rPr>
        <w:t>eing</w:t>
      </w:r>
      <w:r>
        <w:rPr>
          <w:rFonts w:ascii="Arial" w:eastAsia="Arial" w:hAnsi="Arial" w:cs="Arial"/>
          <w:color w:val="000000"/>
        </w:rPr>
        <w:t xml:space="preserve"> practices</w:t>
      </w:r>
      <w:r w:rsidR="009B3EBA">
        <w:rPr>
          <w:rFonts w:ascii="Arial" w:eastAsia="Arial" w:hAnsi="Arial" w:cs="Arial"/>
          <w:color w:val="000000"/>
        </w:rPr>
        <w:t>. G</w:t>
      </w:r>
      <w:r w:rsidR="00DD4593">
        <w:rPr>
          <w:rFonts w:ascii="Arial" w:eastAsia="Arial" w:hAnsi="Arial" w:cs="Arial"/>
          <w:color w:val="000000"/>
        </w:rPr>
        <w:t xml:space="preserve">rantee partners will be invited to share the results of their proposed projects as part of an ongoing effort to </w:t>
      </w:r>
      <w:r w:rsidR="00DD4593" w:rsidRPr="00DD4593">
        <w:rPr>
          <w:rFonts w:ascii="Arial" w:hAnsi="Arial" w:cs="Arial"/>
        </w:rPr>
        <w:t>develop an Arts and Health Framework</w:t>
      </w:r>
      <w:r w:rsidR="009B3EBA">
        <w:rPr>
          <w:rFonts w:ascii="Arial" w:hAnsi="Arial" w:cs="Arial"/>
        </w:rPr>
        <w:t>. ASCA</w:t>
      </w:r>
      <w:r w:rsidR="00DD4593" w:rsidRPr="00DD4593">
        <w:rPr>
          <w:rFonts w:ascii="Arial" w:hAnsi="Arial" w:cs="Arial"/>
        </w:rPr>
        <w:t xml:space="preserve"> </w:t>
      </w:r>
      <w:r w:rsidR="00A70E52">
        <w:rPr>
          <w:rFonts w:ascii="Arial" w:hAnsi="Arial" w:cs="Arial"/>
        </w:rPr>
        <w:t xml:space="preserve">intends </w:t>
      </w:r>
      <w:r w:rsidR="00DD4593" w:rsidRPr="00DD4593">
        <w:rPr>
          <w:rFonts w:ascii="Arial" w:hAnsi="Arial" w:cs="Arial"/>
        </w:rPr>
        <w:t>to guide future grant-making, and foster collaboration between arts, culture, and health sectors</w:t>
      </w:r>
      <w:r w:rsidR="00A70E52">
        <w:rPr>
          <w:rFonts w:ascii="Arial" w:hAnsi="Arial" w:cs="Arial"/>
        </w:rPr>
        <w:t>, through this framework</w:t>
      </w:r>
      <w:r w:rsidR="00DD4593" w:rsidRPr="00DD4593">
        <w:rPr>
          <w:rFonts w:ascii="Arial" w:hAnsi="Arial" w:cs="Arial"/>
        </w:rPr>
        <w:t>.</w:t>
      </w:r>
    </w:p>
    <w:p w14:paraId="1532CEAF" w14:textId="4B90DE90" w:rsidR="00DD4593" w:rsidRPr="00006618" w:rsidRDefault="00FA02FE" w:rsidP="00006618">
      <w:pPr>
        <w:numPr>
          <w:ilvl w:val="0"/>
          <w:numId w:val="5"/>
        </w:numPr>
        <w:spacing w:before="240" w:after="0"/>
        <w:ind w:left="360" w:right="-360"/>
        <w:rPr>
          <w:rFonts w:ascii="Arial" w:eastAsia="Arial" w:hAnsi="Arial" w:cs="Arial"/>
        </w:rPr>
      </w:pPr>
      <w:r>
        <w:rPr>
          <w:rFonts w:ascii="Arial" w:eastAsia="Arial" w:hAnsi="Arial" w:cs="Arial"/>
        </w:rPr>
        <w:t>Alaska</w:t>
      </w:r>
      <w:r w:rsidR="00006618">
        <w:rPr>
          <w:rFonts w:ascii="Arial" w:eastAsia="Arial" w:hAnsi="Arial" w:cs="Arial"/>
        </w:rPr>
        <w:t>-based</w:t>
      </w:r>
      <w:r>
        <w:rPr>
          <w:rFonts w:ascii="Arial" w:eastAsia="Arial" w:hAnsi="Arial" w:cs="Arial"/>
        </w:rPr>
        <w:t xml:space="preserve">, 501(c)3 nonprofit organizations, schools, units of state, local or tribal government proposing </w:t>
      </w:r>
      <w:r w:rsidR="002476D1">
        <w:rPr>
          <w:rFonts w:ascii="Arial" w:eastAsia="Arial" w:hAnsi="Arial" w:cs="Arial"/>
        </w:rPr>
        <w:t>Arts, Health and Well-</w:t>
      </w:r>
      <w:r w:rsidR="00A70E52">
        <w:rPr>
          <w:rFonts w:ascii="Arial" w:eastAsia="Arial" w:hAnsi="Arial" w:cs="Arial"/>
        </w:rPr>
        <w:t>B</w:t>
      </w:r>
      <w:r w:rsidR="002476D1">
        <w:rPr>
          <w:rFonts w:ascii="Arial" w:eastAsia="Arial" w:hAnsi="Arial" w:cs="Arial"/>
        </w:rPr>
        <w:t>eing</w:t>
      </w:r>
      <w:r>
        <w:rPr>
          <w:rFonts w:ascii="Arial" w:eastAsia="Arial" w:hAnsi="Arial" w:cs="Arial"/>
        </w:rPr>
        <w:t xml:space="preserve"> activities are</w:t>
      </w:r>
      <w:r>
        <w:rPr>
          <w:rFonts w:ascii="Arial" w:eastAsia="Arial" w:hAnsi="Arial" w:cs="Arial"/>
          <w:color w:val="000000"/>
        </w:rPr>
        <w:t xml:space="preserve"> eligible</w:t>
      </w:r>
      <w:r w:rsidR="002476D1">
        <w:rPr>
          <w:rFonts w:ascii="Arial" w:eastAsia="Arial" w:hAnsi="Arial" w:cs="Arial"/>
          <w:color w:val="000000"/>
        </w:rPr>
        <w:t xml:space="preserve"> to apply</w:t>
      </w:r>
      <w:r w:rsidR="00A70E52">
        <w:rPr>
          <w:rFonts w:ascii="Arial" w:eastAsia="Arial" w:hAnsi="Arial" w:cs="Arial"/>
          <w:color w:val="000000"/>
        </w:rPr>
        <w:t xml:space="preserve"> with proposals to support existing, ongoing or new community-based arts projects and programs.</w:t>
      </w:r>
      <w:r w:rsidR="00006618">
        <w:rPr>
          <w:rFonts w:ascii="Arial" w:eastAsia="Arial" w:hAnsi="Arial" w:cs="Arial"/>
          <w:color w:val="000000"/>
        </w:rPr>
        <w:t xml:space="preserve"> </w:t>
      </w:r>
      <w:r w:rsidR="00006618">
        <w:rPr>
          <w:rFonts w:ascii="Arial" w:eastAsia="Arial" w:hAnsi="Arial" w:cs="Arial"/>
        </w:rPr>
        <w:t xml:space="preserve">Tribal governmental grantees are neither requested nor required to provide a waiver of sovereign immunity to apply for or receive grant funding from the Alaska State Council on the Arts. </w:t>
      </w:r>
      <w:r w:rsidR="00A70E52" w:rsidRPr="00006618">
        <w:rPr>
          <w:rFonts w:ascii="Arial" w:eastAsia="Arial" w:hAnsi="Arial" w:cs="Arial"/>
          <w:color w:val="000000"/>
        </w:rPr>
        <w:t>Eligible organizations may</w:t>
      </w:r>
      <w:r w:rsidRPr="00006618">
        <w:rPr>
          <w:rFonts w:ascii="Arial" w:eastAsia="Arial" w:hAnsi="Arial" w:cs="Arial"/>
          <w:color w:val="000000"/>
        </w:rPr>
        <w:t xml:space="preserve"> fiscally sponsor otherwise eligible community groups</w:t>
      </w:r>
      <w:r w:rsidR="002476D1" w:rsidRPr="00006618">
        <w:rPr>
          <w:rFonts w:ascii="Arial" w:eastAsia="Arial" w:hAnsi="Arial" w:cs="Arial"/>
          <w:color w:val="000000"/>
        </w:rPr>
        <w:t xml:space="preserve"> to apply</w:t>
      </w:r>
      <w:r w:rsidRPr="00006618">
        <w:rPr>
          <w:rFonts w:ascii="Arial" w:eastAsia="Arial" w:hAnsi="Arial" w:cs="Arial"/>
          <w:color w:val="000000"/>
        </w:rPr>
        <w:t>.</w:t>
      </w:r>
      <w:r w:rsidR="002476D1" w:rsidRPr="00006618">
        <w:rPr>
          <w:rFonts w:ascii="Arial" w:eastAsia="Arial" w:hAnsi="Arial" w:cs="Arial"/>
          <w:color w:val="000000"/>
        </w:rPr>
        <w:t xml:space="preserve"> Individual artists are eligible to apply </w:t>
      </w:r>
      <w:r w:rsidR="00DD4593" w:rsidRPr="00006618">
        <w:rPr>
          <w:rFonts w:ascii="Arial" w:eastAsia="Arial" w:hAnsi="Arial" w:cs="Arial"/>
          <w:color w:val="000000"/>
        </w:rPr>
        <w:t>with proposals to support the creation and presentation of work, or to implement community-based arts projects</w:t>
      </w:r>
      <w:r w:rsidR="00A70E52" w:rsidRPr="00006618">
        <w:rPr>
          <w:rFonts w:ascii="Arial" w:eastAsia="Arial" w:hAnsi="Arial" w:cs="Arial"/>
          <w:color w:val="000000"/>
        </w:rPr>
        <w:t xml:space="preserve"> proposed in alignment with </w:t>
      </w:r>
      <w:r w:rsidR="00A70E52" w:rsidRPr="00256E7C">
        <w:rPr>
          <w:rFonts w:ascii="Arial" w:eastAsia="Arial" w:hAnsi="Arial" w:cs="Arial"/>
          <w:i/>
          <w:iCs/>
          <w:color w:val="000000"/>
        </w:rPr>
        <w:t>Arts, Health and Well-Being in Alaska</w:t>
      </w:r>
      <w:r w:rsidR="00A70E52" w:rsidRPr="00006618">
        <w:rPr>
          <w:rFonts w:ascii="Arial" w:eastAsia="Arial" w:hAnsi="Arial" w:cs="Arial"/>
          <w:color w:val="000000"/>
        </w:rPr>
        <w:t xml:space="preserve"> activities</w:t>
      </w:r>
      <w:r w:rsidR="00DD4593" w:rsidRPr="00006618">
        <w:rPr>
          <w:rFonts w:ascii="Arial" w:eastAsia="Arial" w:hAnsi="Arial" w:cs="Arial"/>
          <w:color w:val="000000"/>
        </w:rPr>
        <w:t>.</w:t>
      </w:r>
    </w:p>
    <w:p w14:paraId="194CE755" w14:textId="686D6FF2" w:rsidR="00261A47" w:rsidRPr="00DD4593" w:rsidRDefault="00F063B2" w:rsidP="00DD4593">
      <w:pPr>
        <w:numPr>
          <w:ilvl w:val="0"/>
          <w:numId w:val="6"/>
        </w:numPr>
        <w:pBdr>
          <w:top w:val="nil"/>
          <w:left w:val="nil"/>
          <w:bottom w:val="nil"/>
          <w:right w:val="nil"/>
          <w:between w:val="nil"/>
        </w:pBdr>
        <w:tabs>
          <w:tab w:val="left" w:pos="90"/>
        </w:tabs>
        <w:spacing w:before="240" w:after="0"/>
        <w:ind w:left="360" w:right="-360"/>
        <w:rPr>
          <w:rFonts w:ascii="Arial" w:eastAsia="Arial" w:hAnsi="Arial" w:cs="Arial"/>
          <w:color w:val="000000"/>
        </w:rPr>
      </w:pPr>
      <w:r w:rsidRPr="00F063B2">
        <w:rPr>
          <w:rFonts w:ascii="Arial" w:eastAsia="Arial" w:hAnsi="Arial" w:cs="Arial"/>
        </w:rPr>
        <w:t>Social emotional learning goals, and community connection and healing objectives already appear in funding proposals made by individuals and organization through ASCA’s existing grant programs</w:t>
      </w:r>
      <w:r>
        <w:rPr>
          <w:rFonts w:ascii="Arial" w:eastAsia="Arial" w:hAnsi="Arial" w:cs="Arial"/>
        </w:rPr>
        <w:t>. Arts-based activity that addresses the health and well-being of any Alaskan groups or individuals will be considered</w:t>
      </w:r>
      <w:r w:rsidR="00A70E52">
        <w:rPr>
          <w:rFonts w:ascii="Arial" w:eastAsia="Arial" w:hAnsi="Arial" w:cs="Arial"/>
        </w:rPr>
        <w:t>. ASCA is</w:t>
      </w:r>
      <w:r>
        <w:rPr>
          <w:rFonts w:ascii="Arial" w:eastAsia="Arial" w:hAnsi="Arial" w:cs="Arial"/>
        </w:rPr>
        <w:t xml:space="preserve"> particularly interested in proposals that address the experiences of Alaskan </w:t>
      </w:r>
      <w:r w:rsidRPr="00F063B2">
        <w:rPr>
          <w:rFonts w:ascii="Arial" w:eastAsia="Arial" w:hAnsi="Arial" w:cs="Arial"/>
        </w:rPr>
        <w:t>youth and elder</w:t>
      </w:r>
      <w:r>
        <w:rPr>
          <w:rFonts w:ascii="Arial" w:eastAsia="Arial" w:hAnsi="Arial" w:cs="Arial"/>
        </w:rPr>
        <w:t>s, address isolation and disconnectedness, and which s</w:t>
      </w:r>
      <w:r w:rsidRPr="00F063B2">
        <w:rPr>
          <w:rFonts w:ascii="Arial" w:eastAsia="Arial" w:hAnsi="Arial" w:cs="Arial"/>
        </w:rPr>
        <w:t xml:space="preserve">upport those experiencing </w:t>
      </w:r>
      <w:r>
        <w:rPr>
          <w:rFonts w:ascii="Arial" w:eastAsia="Arial" w:hAnsi="Arial" w:cs="Arial"/>
        </w:rPr>
        <w:t>stress or burn-out</w:t>
      </w:r>
      <w:r w:rsidRPr="00F063B2">
        <w:rPr>
          <w:rFonts w:ascii="Arial" w:eastAsia="Arial" w:hAnsi="Arial" w:cs="Arial"/>
        </w:rPr>
        <w:t xml:space="preserve"> when caring for others</w:t>
      </w:r>
      <w:r>
        <w:rPr>
          <w:rFonts w:ascii="Arial" w:eastAsia="Arial" w:hAnsi="Arial" w:cs="Arial"/>
        </w:rPr>
        <w:t xml:space="preserve">. </w:t>
      </w:r>
    </w:p>
    <w:p w14:paraId="365366AB" w14:textId="1527494D" w:rsidR="00261A47" w:rsidRDefault="00DD4593">
      <w:pPr>
        <w:numPr>
          <w:ilvl w:val="0"/>
          <w:numId w:val="6"/>
        </w:numPr>
        <w:pBdr>
          <w:top w:val="nil"/>
          <w:left w:val="nil"/>
          <w:bottom w:val="nil"/>
          <w:right w:val="nil"/>
          <w:between w:val="nil"/>
        </w:pBdr>
        <w:tabs>
          <w:tab w:val="left" w:pos="90"/>
        </w:tabs>
        <w:spacing w:before="240"/>
        <w:ind w:left="360" w:right="-360"/>
        <w:rPr>
          <w:rFonts w:ascii="Arial" w:eastAsia="Arial" w:hAnsi="Arial" w:cs="Arial"/>
          <w:color w:val="000000"/>
        </w:rPr>
      </w:pPr>
      <w:r>
        <w:rPr>
          <w:rFonts w:ascii="Arial" w:eastAsia="Arial" w:hAnsi="Arial" w:cs="Arial"/>
          <w:color w:val="000000"/>
        </w:rPr>
        <w:lastRenderedPageBreak/>
        <w:t xml:space="preserve">Applicants and grantee partners may be invited to join future conversations on issues that surface through this pilot phase of </w:t>
      </w:r>
      <w:r w:rsidRPr="00256E7C">
        <w:rPr>
          <w:rFonts w:ascii="Arial" w:eastAsia="Arial" w:hAnsi="Arial" w:cs="Arial"/>
          <w:i/>
          <w:iCs/>
          <w:color w:val="000000"/>
        </w:rPr>
        <w:t>Arts, Health and Well-Being in Alaska</w:t>
      </w:r>
      <w:r>
        <w:rPr>
          <w:rFonts w:ascii="Arial" w:eastAsia="Arial" w:hAnsi="Arial" w:cs="Arial"/>
          <w:color w:val="000000"/>
        </w:rPr>
        <w:t>. All grantee partners will be provided with final reporting materials focused on learning, which we</w:t>
      </w:r>
      <w:r w:rsidR="00BE3431">
        <w:rPr>
          <w:rFonts w:ascii="Arial" w:eastAsia="Arial" w:hAnsi="Arial" w:cs="Arial"/>
          <w:color w:val="000000"/>
        </w:rPr>
        <w:t xml:space="preserve"> hope</w:t>
      </w:r>
      <w:r>
        <w:rPr>
          <w:rFonts w:ascii="Arial" w:eastAsia="Arial" w:hAnsi="Arial" w:cs="Arial"/>
          <w:color w:val="000000"/>
        </w:rPr>
        <w:t xml:space="preserve"> will </w:t>
      </w:r>
      <w:r w:rsidR="00A70E52">
        <w:rPr>
          <w:rFonts w:ascii="Arial" w:eastAsia="Arial" w:hAnsi="Arial" w:cs="Arial"/>
          <w:color w:val="000000"/>
        </w:rPr>
        <w:t xml:space="preserve">provide a </w:t>
      </w:r>
      <w:r>
        <w:rPr>
          <w:rFonts w:ascii="Arial" w:eastAsia="Arial" w:hAnsi="Arial" w:cs="Arial"/>
          <w:color w:val="000000"/>
        </w:rPr>
        <w:t>basis of discussion to develop an Arts</w:t>
      </w:r>
      <w:r w:rsidR="00A70E52">
        <w:rPr>
          <w:rFonts w:ascii="Arial" w:eastAsia="Arial" w:hAnsi="Arial" w:cs="Arial"/>
          <w:color w:val="000000"/>
        </w:rPr>
        <w:t xml:space="preserve"> and Health</w:t>
      </w:r>
      <w:r>
        <w:rPr>
          <w:rFonts w:ascii="Arial" w:eastAsia="Arial" w:hAnsi="Arial" w:cs="Arial"/>
          <w:color w:val="000000"/>
        </w:rPr>
        <w:t xml:space="preserve"> Framework. </w:t>
      </w:r>
    </w:p>
    <w:p w14:paraId="38969034" w14:textId="3FC558D3" w:rsidR="00261A47" w:rsidRPr="00006618" w:rsidRDefault="004D70F6">
      <w:pPr>
        <w:pStyle w:val="Heading1"/>
        <w:ind w:right="-360"/>
        <w:rPr>
          <w:rFonts w:ascii="Arial" w:eastAsia="Arial" w:hAnsi="Arial" w:cs="Arial"/>
          <w:b/>
          <w:bCs/>
          <w:sz w:val="28"/>
          <w:szCs w:val="28"/>
        </w:rPr>
      </w:pPr>
      <w:r w:rsidRPr="00006618">
        <w:rPr>
          <w:rFonts w:ascii="Arial" w:eastAsia="Arial" w:hAnsi="Arial" w:cs="Arial"/>
          <w:b/>
          <w:bCs/>
          <w:sz w:val="28"/>
          <w:szCs w:val="28"/>
        </w:rPr>
        <w:t>PROGRAM GOALS</w:t>
      </w:r>
    </w:p>
    <w:p w14:paraId="0326EBD1" w14:textId="231300C8" w:rsidR="00261A47" w:rsidRDefault="00A70E52" w:rsidP="00006618">
      <w:pPr>
        <w:spacing w:before="240"/>
        <w:ind w:right="-360"/>
        <w:rPr>
          <w:rFonts w:ascii="Arial" w:eastAsia="Arial" w:hAnsi="Arial" w:cs="Arial"/>
        </w:rPr>
      </w:pPr>
      <w:r>
        <w:rPr>
          <w:rFonts w:ascii="Arial" w:eastAsia="Arial" w:hAnsi="Arial" w:cs="Arial"/>
        </w:rPr>
        <w:t>T</w:t>
      </w:r>
      <w:r w:rsidR="002476D1">
        <w:rPr>
          <w:rFonts w:ascii="Arial" w:eastAsia="Arial" w:hAnsi="Arial" w:cs="Arial"/>
        </w:rPr>
        <w:t xml:space="preserve">he </w:t>
      </w:r>
      <w:r w:rsidR="002476D1" w:rsidRPr="00256E7C">
        <w:rPr>
          <w:rFonts w:ascii="Arial" w:eastAsia="Arial" w:hAnsi="Arial" w:cs="Arial"/>
          <w:i/>
          <w:iCs/>
        </w:rPr>
        <w:t>Arts Health and Well-Being in Alaska</w:t>
      </w:r>
      <w:r w:rsidR="002476D1">
        <w:rPr>
          <w:rFonts w:ascii="Arial" w:eastAsia="Arial" w:hAnsi="Arial" w:cs="Arial"/>
        </w:rPr>
        <w:t xml:space="preserve"> program is a pilot </w:t>
      </w:r>
      <w:r w:rsidR="00F063B2">
        <w:rPr>
          <w:rFonts w:ascii="Arial" w:eastAsia="Arial" w:hAnsi="Arial" w:cs="Arial"/>
        </w:rPr>
        <w:t xml:space="preserve">that will explore and expand upon efforts to support community in and through the arts. </w:t>
      </w:r>
      <w:r>
        <w:rPr>
          <w:rFonts w:ascii="Arial" w:eastAsia="Arial" w:hAnsi="Arial" w:cs="Arial"/>
        </w:rPr>
        <w:t>Successful proposals will align with one or more of the initial pilot goals</w:t>
      </w:r>
      <w:r w:rsidR="00F063B2">
        <w:rPr>
          <w:rFonts w:ascii="Arial" w:eastAsia="Arial" w:hAnsi="Arial" w:cs="Arial"/>
        </w:rPr>
        <w:t>:</w:t>
      </w:r>
    </w:p>
    <w:p w14:paraId="0B92ADC8" w14:textId="407B205B" w:rsidR="00F063B2" w:rsidRDefault="00A70E52">
      <w:pPr>
        <w:numPr>
          <w:ilvl w:val="0"/>
          <w:numId w:val="1"/>
        </w:numPr>
        <w:pBdr>
          <w:top w:val="nil"/>
          <w:left w:val="nil"/>
          <w:bottom w:val="nil"/>
          <w:right w:val="nil"/>
          <w:between w:val="nil"/>
        </w:pBdr>
        <w:spacing w:before="240" w:after="0"/>
        <w:ind w:left="450" w:right="-360"/>
        <w:rPr>
          <w:rFonts w:ascii="Arial" w:eastAsia="Arial" w:hAnsi="Arial" w:cs="Arial"/>
          <w:color w:val="000000"/>
        </w:rPr>
      </w:pPr>
      <w:r>
        <w:rPr>
          <w:rFonts w:ascii="Arial" w:eastAsia="Arial" w:hAnsi="Arial" w:cs="Arial"/>
          <w:color w:val="000000"/>
        </w:rPr>
        <w:t>To l</w:t>
      </w:r>
      <w:r w:rsidR="00134A35">
        <w:rPr>
          <w:rFonts w:ascii="Arial" w:eastAsia="Arial" w:hAnsi="Arial" w:cs="Arial"/>
          <w:color w:val="000000"/>
        </w:rPr>
        <w:t>earn about</w:t>
      </w:r>
      <w:r w:rsidR="00F063B2">
        <w:rPr>
          <w:rFonts w:ascii="Arial" w:eastAsia="Arial" w:hAnsi="Arial" w:cs="Arial"/>
          <w:color w:val="000000"/>
        </w:rPr>
        <w:t xml:space="preserve"> the role of the arts</w:t>
      </w:r>
      <w:r w:rsidR="00F063B2" w:rsidRPr="00F063B2">
        <w:rPr>
          <w:rFonts w:ascii="Arial" w:eastAsia="Arial" w:hAnsi="Arial" w:cs="Arial"/>
          <w:color w:val="000000"/>
        </w:rPr>
        <w:t xml:space="preserve"> in reducing risks </w:t>
      </w:r>
      <w:r w:rsidR="00F063B2">
        <w:rPr>
          <w:rFonts w:ascii="Arial" w:eastAsia="Arial" w:hAnsi="Arial" w:cs="Arial"/>
          <w:color w:val="000000"/>
        </w:rPr>
        <w:t xml:space="preserve">to life and safety, </w:t>
      </w:r>
      <w:r w:rsidR="00F063B2" w:rsidRPr="00F063B2">
        <w:rPr>
          <w:rFonts w:ascii="Arial" w:eastAsia="Arial" w:hAnsi="Arial" w:cs="Arial"/>
          <w:color w:val="000000"/>
        </w:rPr>
        <w:t>and improving health</w:t>
      </w:r>
      <w:r w:rsidR="00F063B2">
        <w:rPr>
          <w:rFonts w:ascii="Arial" w:eastAsia="Arial" w:hAnsi="Arial" w:cs="Arial"/>
          <w:color w:val="000000"/>
        </w:rPr>
        <w:t xml:space="preserve"> and wellness, </w:t>
      </w:r>
      <w:r w:rsidR="00F063B2" w:rsidRPr="00F063B2">
        <w:rPr>
          <w:rFonts w:ascii="Arial" w:eastAsia="Arial" w:hAnsi="Arial" w:cs="Arial"/>
          <w:color w:val="000000"/>
        </w:rPr>
        <w:t>by collaborating with the health sector to enhance well-being across communities.</w:t>
      </w:r>
    </w:p>
    <w:p w14:paraId="0DE289B7" w14:textId="7F31A056" w:rsidR="00261A47" w:rsidRDefault="00A70E52">
      <w:pPr>
        <w:numPr>
          <w:ilvl w:val="0"/>
          <w:numId w:val="1"/>
        </w:numPr>
        <w:pBdr>
          <w:top w:val="nil"/>
          <w:left w:val="nil"/>
          <w:bottom w:val="nil"/>
          <w:right w:val="nil"/>
          <w:between w:val="nil"/>
        </w:pBdr>
        <w:spacing w:before="240" w:after="0"/>
        <w:ind w:left="450" w:right="-360"/>
        <w:rPr>
          <w:rFonts w:ascii="Arial" w:eastAsia="Arial" w:hAnsi="Arial" w:cs="Arial"/>
          <w:color w:val="000000"/>
        </w:rPr>
      </w:pPr>
      <w:r>
        <w:rPr>
          <w:rFonts w:ascii="Arial" w:eastAsia="Arial" w:hAnsi="Arial" w:cs="Arial"/>
          <w:color w:val="000000"/>
        </w:rPr>
        <w:t>To s</w:t>
      </w:r>
      <w:r w:rsidR="00FA02FE">
        <w:rPr>
          <w:rFonts w:ascii="Arial" w:eastAsia="Arial" w:hAnsi="Arial" w:cs="Arial"/>
          <w:color w:val="000000"/>
        </w:rPr>
        <w:t xml:space="preserve">upport </w:t>
      </w:r>
      <w:r w:rsidR="00F063B2">
        <w:rPr>
          <w:rFonts w:ascii="Arial" w:eastAsia="Arial" w:hAnsi="Arial" w:cs="Arial"/>
          <w:color w:val="000000"/>
        </w:rPr>
        <w:t>existing and new efforts to connect partners in arts, health and well-being</w:t>
      </w:r>
      <w:r w:rsidR="00134A35">
        <w:rPr>
          <w:rFonts w:ascii="Arial" w:eastAsia="Arial" w:hAnsi="Arial" w:cs="Arial"/>
          <w:color w:val="000000"/>
        </w:rPr>
        <w:t xml:space="preserve"> through the creation and presentation of art works</w:t>
      </w:r>
      <w:r w:rsidR="001A1E66">
        <w:rPr>
          <w:rFonts w:ascii="Arial" w:eastAsia="Arial" w:hAnsi="Arial" w:cs="Arial"/>
          <w:color w:val="000000"/>
        </w:rPr>
        <w:t>.</w:t>
      </w:r>
    </w:p>
    <w:p w14:paraId="06C7C4E2" w14:textId="5E190E66" w:rsidR="001A1E66" w:rsidRDefault="00A70E52">
      <w:pPr>
        <w:numPr>
          <w:ilvl w:val="0"/>
          <w:numId w:val="1"/>
        </w:numPr>
        <w:pBdr>
          <w:top w:val="nil"/>
          <w:left w:val="nil"/>
          <w:bottom w:val="nil"/>
          <w:right w:val="nil"/>
          <w:between w:val="nil"/>
        </w:pBdr>
        <w:spacing w:before="240" w:after="0"/>
        <w:ind w:left="450" w:right="-360"/>
        <w:rPr>
          <w:rFonts w:ascii="Arial" w:eastAsia="Arial" w:hAnsi="Arial" w:cs="Arial"/>
          <w:color w:val="000000"/>
        </w:rPr>
      </w:pPr>
      <w:r>
        <w:rPr>
          <w:rFonts w:ascii="Arial" w:eastAsia="Arial" w:hAnsi="Arial" w:cs="Arial"/>
          <w:color w:val="000000"/>
        </w:rPr>
        <w:t>To e</w:t>
      </w:r>
      <w:r w:rsidR="00FA02FE">
        <w:rPr>
          <w:rFonts w:ascii="Arial" w:eastAsia="Arial" w:hAnsi="Arial" w:cs="Arial"/>
          <w:color w:val="000000"/>
        </w:rPr>
        <w:t xml:space="preserve">ngage citizens </w:t>
      </w:r>
      <w:r w:rsidR="00134A35">
        <w:rPr>
          <w:rFonts w:ascii="Arial" w:eastAsia="Arial" w:hAnsi="Arial" w:cs="Arial"/>
          <w:color w:val="000000"/>
        </w:rPr>
        <w:t xml:space="preserve">in conversations about social isolation and community connectedness </w:t>
      </w:r>
      <w:r>
        <w:rPr>
          <w:rFonts w:ascii="Arial" w:eastAsia="Arial" w:hAnsi="Arial" w:cs="Arial"/>
          <w:color w:val="000000"/>
        </w:rPr>
        <w:t xml:space="preserve">in and </w:t>
      </w:r>
      <w:r w:rsidR="00134A35">
        <w:rPr>
          <w:rFonts w:ascii="Arial" w:eastAsia="Arial" w:hAnsi="Arial" w:cs="Arial"/>
          <w:color w:val="000000"/>
        </w:rPr>
        <w:t>through the arts</w:t>
      </w:r>
      <w:r w:rsidR="001A1E66">
        <w:rPr>
          <w:rFonts w:ascii="Arial" w:eastAsia="Arial" w:hAnsi="Arial" w:cs="Arial"/>
          <w:color w:val="000000"/>
        </w:rPr>
        <w:t>.</w:t>
      </w:r>
    </w:p>
    <w:p w14:paraId="46C9EA1E" w14:textId="21F23B2F" w:rsidR="00261A47" w:rsidRDefault="00A70E52">
      <w:pPr>
        <w:numPr>
          <w:ilvl w:val="0"/>
          <w:numId w:val="1"/>
        </w:numPr>
        <w:pBdr>
          <w:top w:val="nil"/>
          <w:left w:val="nil"/>
          <w:bottom w:val="nil"/>
          <w:right w:val="nil"/>
          <w:between w:val="nil"/>
        </w:pBdr>
        <w:spacing w:before="240" w:after="0"/>
        <w:ind w:left="450" w:right="-360"/>
        <w:rPr>
          <w:rFonts w:ascii="Arial" w:eastAsia="Arial" w:hAnsi="Arial" w:cs="Arial"/>
          <w:color w:val="000000"/>
        </w:rPr>
      </w:pPr>
      <w:r>
        <w:rPr>
          <w:rFonts w:ascii="Arial" w:eastAsia="Arial" w:hAnsi="Arial" w:cs="Arial"/>
          <w:color w:val="000000"/>
        </w:rPr>
        <w:t>To a</w:t>
      </w:r>
      <w:r w:rsidR="001A1E66">
        <w:rPr>
          <w:rFonts w:ascii="Arial" w:eastAsia="Arial" w:hAnsi="Arial" w:cs="Arial"/>
          <w:color w:val="000000"/>
        </w:rPr>
        <w:t xml:space="preserve">dapt arts practice and publicly accessible arts spaces to serve individuals and communities experiencing disability or other health risks that make it challenging to participate with others. </w:t>
      </w:r>
    </w:p>
    <w:p w14:paraId="4B2757C7" w14:textId="41F43EF3" w:rsidR="00261A47" w:rsidRDefault="00A70E52">
      <w:pPr>
        <w:numPr>
          <w:ilvl w:val="0"/>
          <w:numId w:val="1"/>
        </w:numPr>
        <w:pBdr>
          <w:top w:val="nil"/>
          <w:left w:val="nil"/>
          <w:bottom w:val="nil"/>
          <w:right w:val="nil"/>
          <w:between w:val="nil"/>
        </w:pBdr>
        <w:spacing w:before="240" w:after="0"/>
        <w:ind w:left="450" w:right="-360"/>
        <w:rPr>
          <w:rFonts w:ascii="Arial" w:eastAsia="Arial" w:hAnsi="Arial" w:cs="Arial"/>
          <w:color w:val="000000"/>
        </w:rPr>
      </w:pPr>
      <w:r>
        <w:rPr>
          <w:rFonts w:ascii="Arial" w:eastAsia="Arial" w:hAnsi="Arial" w:cs="Arial"/>
          <w:color w:val="000000"/>
        </w:rPr>
        <w:t>To e</w:t>
      </w:r>
      <w:r w:rsidR="00134A35">
        <w:rPr>
          <w:rFonts w:ascii="Arial" w:eastAsia="Arial" w:hAnsi="Arial" w:cs="Arial"/>
          <w:color w:val="000000"/>
        </w:rPr>
        <w:t xml:space="preserve">xplore the ways in which the arts have a role in implementing health </w:t>
      </w:r>
      <w:r w:rsidR="002327BA">
        <w:rPr>
          <w:rFonts w:ascii="Arial" w:eastAsia="Arial" w:hAnsi="Arial" w:cs="Arial"/>
          <w:color w:val="000000"/>
        </w:rPr>
        <w:t xml:space="preserve">and wellness </w:t>
      </w:r>
      <w:r w:rsidR="00134A35">
        <w:rPr>
          <w:rFonts w:ascii="Arial" w:eastAsia="Arial" w:hAnsi="Arial" w:cs="Arial"/>
          <w:color w:val="000000"/>
        </w:rPr>
        <w:t xml:space="preserve">knowledge. </w:t>
      </w:r>
      <w:r>
        <w:rPr>
          <w:rFonts w:ascii="Arial" w:eastAsia="Arial" w:hAnsi="Arial" w:cs="Arial"/>
          <w:color w:val="000000"/>
        </w:rPr>
        <w:t>We</w:t>
      </w:r>
      <w:r w:rsidR="00134A35">
        <w:rPr>
          <w:rFonts w:ascii="Arial" w:eastAsia="Arial" w:hAnsi="Arial" w:cs="Arial"/>
          <w:color w:val="000000"/>
        </w:rPr>
        <w:t xml:space="preserve"> seek to understand how the practice of the arts can reduce negative effects on health and safety (risk factors)</w:t>
      </w:r>
      <w:r w:rsidR="001A1E66">
        <w:rPr>
          <w:rFonts w:ascii="Arial" w:eastAsia="Arial" w:hAnsi="Arial" w:cs="Arial"/>
          <w:color w:val="000000"/>
        </w:rPr>
        <w:t xml:space="preserve"> </w:t>
      </w:r>
      <w:r w:rsidR="00134A35">
        <w:rPr>
          <w:rFonts w:ascii="Arial" w:eastAsia="Arial" w:hAnsi="Arial" w:cs="Arial"/>
          <w:color w:val="000000"/>
        </w:rPr>
        <w:t>and increase positive effects on health and safety (protective factors).</w:t>
      </w:r>
    </w:p>
    <w:p w14:paraId="39331456" w14:textId="77777777" w:rsidR="00261A47" w:rsidRDefault="00261A47">
      <w:pPr>
        <w:spacing w:after="0"/>
        <w:ind w:right="-360"/>
        <w:rPr>
          <w:rFonts w:ascii="Arial" w:eastAsia="Arial" w:hAnsi="Arial" w:cs="Arial"/>
        </w:rPr>
      </w:pPr>
    </w:p>
    <w:p w14:paraId="77A00AD2" w14:textId="7D9FFEDC" w:rsidR="00261A47" w:rsidRPr="00006618" w:rsidRDefault="004D70F6">
      <w:pPr>
        <w:pStyle w:val="Heading1"/>
        <w:ind w:right="-360"/>
        <w:rPr>
          <w:rFonts w:ascii="Arial" w:eastAsia="Arial" w:hAnsi="Arial" w:cs="Arial"/>
          <w:b/>
          <w:bCs/>
        </w:rPr>
      </w:pPr>
      <w:bookmarkStart w:id="0" w:name="_heading=h.4dey0ottojc1" w:colFirst="0" w:colLast="0"/>
      <w:bookmarkEnd w:id="0"/>
      <w:r w:rsidRPr="00006618">
        <w:rPr>
          <w:rFonts w:ascii="Arial" w:eastAsia="Arial" w:hAnsi="Arial" w:cs="Arial"/>
          <w:b/>
          <w:bCs/>
          <w:sz w:val="28"/>
          <w:szCs w:val="28"/>
        </w:rPr>
        <w:t>PROGRAM CONTACTS</w:t>
      </w:r>
    </w:p>
    <w:p w14:paraId="1AAEAD27" w14:textId="77777777" w:rsidR="00261A47" w:rsidRPr="004D70F6" w:rsidRDefault="00FA02FE" w:rsidP="004D70F6">
      <w:pPr>
        <w:numPr>
          <w:ilvl w:val="0"/>
          <w:numId w:val="3"/>
        </w:numPr>
        <w:spacing w:before="240" w:after="200"/>
        <w:ind w:right="-360"/>
        <w:rPr>
          <w:rFonts w:ascii="Arial" w:eastAsia="Arial" w:hAnsi="Arial" w:cs="Arial"/>
          <w:color w:val="000000"/>
        </w:rPr>
      </w:pPr>
      <w:r w:rsidRPr="004D70F6">
        <w:rPr>
          <w:rFonts w:ascii="Arial" w:eastAsia="Arial" w:hAnsi="Arial" w:cs="Arial"/>
          <w:b/>
        </w:rPr>
        <w:t>Alaska State Council on the Arts, Arts Education Program Director</w:t>
      </w:r>
      <w:r w:rsidRPr="004D70F6">
        <w:rPr>
          <w:rFonts w:ascii="Arial" w:eastAsia="Arial" w:hAnsi="Arial" w:cs="Arial"/>
        </w:rPr>
        <w:t xml:space="preserve">: Laura Forbes, at </w:t>
      </w:r>
      <w:hyperlink r:id="rId8">
        <w:r w:rsidRPr="004D70F6">
          <w:rPr>
            <w:rFonts w:ascii="Arial" w:eastAsia="Arial" w:hAnsi="Arial" w:cs="Arial"/>
            <w:color w:val="0563C1"/>
            <w:u w:val="single"/>
          </w:rPr>
          <w:t>laura.forbes@alaska.gov</w:t>
        </w:r>
      </w:hyperlink>
      <w:r w:rsidRPr="004D70F6">
        <w:rPr>
          <w:rFonts w:ascii="Arial" w:eastAsia="Arial" w:hAnsi="Arial" w:cs="Arial"/>
        </w:rPr>
        <w:t>, (907) 269-6682</w:t>
      </w:r>
    </w:p>
    <w:p w14:paraId="3A35635F" w14:textId="77777777" w:rsidR="00261A47" w:rsidRPr="004D70F6" w:rsidRDefault="00FA02FE">
      <w:pPr>
        <w:numPr>
          <w:ilvl w:val="0"/>
          <w:numId w:val="3"/>
        </w:numPr>
        <w:spacing w:after="200"/>
        <w:ind w:right="-360"/>
        <w:rPr>
          <w:rFonts w:ascii="Arial" w:eastAsia="Arial" w:hAnsi="Arial" w:cs="Arial"/>
          <w:color w:val="000000"/>
        </w:rPr>
      </w:pPr>
      <w:r w:rsidRPr="004D70F6">
        <w:rPr>
          <w:rFonts w:ascii="Arial" w:eastAsia="Arial" w:hAnsi="Arial" w:cs="Arial"/>
          <w:b/>
        </w:rPr>
        <w:t>Alaska State Council on the Arts, Indigenous Arts and Culture Program Director</w:t>
      </w:r>
      <w:r w:rsidRPr="004D70F6">
        <w:rPr>
          <w:rFonts w:ascii="Arial" w:eastAsia="Arial" w:hAnsi="Arial" w:cs="Arial"/>
        </w:rPr>
        <w:t xml:space="preserve">: Patti </w:t>
      </w:r>
      <w:proofErr w:type="spellStart"/>
      <w:r w:rsidRPr="004D70F6">
        <w:rPr>
          <w:rFonts w:ascii="Arial" w:eastAsia="Arial" w:hAnsi="Arial" w:cs="Arial"/>
        </w:rPr>
        <w:t>Oksoktaruk</w:t>
      </w:r>
      <w:proofErr w:type="spellEnd"/>
      <w:r w:rsidRPr="004D70F6">
        <w:rPr>
          <w:rFonts w:ascii="Arial" w:eastAsia="Arial" w:hAnsi="Arial" w:cs="Arial"/>
        </w:rPr>
        <w:t xml:space="preserve"> Lillie, at </w:t>
      </w:r>
      <w:hyperlink r:id="rId9">
        <w:r w:rsidRPr="004D70F6">
          <w:rPr>
            <w:rFonts w:ascii="Arial" w:eastAsia="Arial" w:hAnsi="Arial" w:cs="Arial"/>
            <w:color w:val="1155CC"/>
            <w:u w:val="single"/>
          </w:rPr>
          <w:t>patti.lillie@alaska.gov</w:t>
        </w:r>
      </w:hyperlink>
      <w:r w:rsidRPr="004D70F6">
        <w:rPr>
          <w:rFonts w:ascii="Arial" w:eastAsia="Arial" w:hAnsi="Arial" w:cs="Arial"/>
        </w:rPr>
        <w:t xml:space="preserve">, (907) 269-7978 </w:t>
      </w:r>
    </w:p>
    <w:p w14:paraId="5EE7E914" w14:textId="192C7B2E" w:rsidR="00134A35" w:rsidRPr="004D70F6" w:rsidRDefault="00134A35">
      <w:pPr>
        <w:numPr>
          <w:ilvl w:val="0"/>
          <w:numId w:val="3"/>
        </w:numPr>
        <w:spacing w:after="200"/>
        <w:ind w:right="-360"/>
        <w:rPr>
          <w:rFonts w:ascii="Arial" w:eastAsia="Arial" w:hAnsi="Arial" w:cs="Arial"/>
          <w:color w:val="000000"/>
        </w:rPr>
      </w:pPr>
      <w:r w:rsidRPr="004D70F6">
        <w:rPr>
          <w:rFonts w:ascii="Arial" w:eastAsia="Arial" w:hAnsi="Arial" w:cs="Arial"/>
          <w:b/>
        </w:rPr>
        <w:t>Alaska State Council on the Arts, Community Arts Program Director</w:t>
      </w:r>
      <w:r w:rsidRPr="004D70F6">
        <w:rPr>
          <w:rFonts w:ascii="Arial" w:eastAsia="Arial" w:hAnsi="Arial" w:cs="Arial"/>
          <w:color w:val="000000"/>
        </w:rPr>
        <w:t xml:space="preserve">: Charlie Sears, at </w:t>
      </w:r>
      <w:hyperlink r:id="rId10" w:history="1">
        <w:r w:rsidRPr="00596F26">
          <w:rPr>
            <w:rStyle w:val="Hyperlink"/>
            <w:rFonts w:ascii="Arial" w:eastAsia="Arial" w:hAnsi="Arial" w:cs="Arial"/>
            <w:color w:val="0070C0"/>
          </w:rPr>
          <w:t>charles.sears@alaska.gov</w:t>
        </w:r>
      </w:hyperlink>
      <w:r w:rsidRPr="004D70F6">
        <w:rPr>
          <w:rFonts w:ascii="Arial" w:eastAsia="Arial" w:hAnsi="Arial" w:cs="Arial"/>
          <w:color w:val="000000"/>
        </w:rPr>
        <w:t>, (907) 269-6608</w:t>
      </w:r>
    </w:p>
    <w:p w14:paraId="4EECF072" w14:textId="77777777" w:rsidR="00A70E52" w:rsidRDefault="00A70E52">
      <w:pPr>
        <w:rPr>
          <w:rFonts w:ascii="Arial" w:eastAsia="Arial" w:hAnsi="Arial" w:cs="Arial"/>
          <w:color w:val="2E75B5"/>
          <w:sz w:val="28"/>
          <w:szCs w:val="28"/>
        </w:rPr>
      </w:pPr>
      <w:bookmarkStart w:id="1" w:name="_heading=h.usl638ncz6xx" w:colFirst="0" w:colLast="0"/>
      <w:bookmarkEnd w:id="1"/>
      <w:r>
        <w:rPr>
          <w:rFonts w:ascii="Arial" w:eastAsia="Arial" w:hAnsi="Arial" w:cs="Arial"/>
          <w:sz w:val="28"/>
          <w:szCs w:val="28"/>
        </w:rPr>
        <w:br w:type="page"/>
      </w:r>
    </w:p>
    <w:p w14:paraId="099510F5" w14:textId="77777777" w:rsidR="004D70F6" w:rsidRPr="00006618" w:rsidRDefault="004D70F6" w:rsidP="004D70F6">
      <w:pPr>
        <w:pStyle w:val="Heading1"/>
        <w:ind w:right="-360"/>
        <w:rPr>
          <w:rFonts w:ascii="Arial" w:eastAsia="Arial" w:hAnsi="Arial" w:cs="Arial"/>
          <w:b/>
          <w:bCs/>
          <w:sz w:val="28"/>
          <w:szCs w:val="28"/>
        </w:rPr>
      </w:pPr>
      <w:r w:rsidRPr="00006618">
        <w:rPr>
          <w:rFonts w:ascii="Arial" w:eastAsia="Arial" w:hAnsi="Arial" w:cs="Arial"/>
          <w:b/>
          <w:bCs/>
          <w:sz w:val="28"/>
          <w:szCs w:val="28"/>
        </w:rPr>
        <w:lastRenderedPageBreak/>
        <w:t>APPLICATION REVIEW CRITERIA</w:t>
      </w:r>
    </w:p>
    <w:p w14:paraId="36B830F7" w14:textId="26A5FCCE" w:rsidR="004D70F6" w:rsidRDefault="00357FB7" w:rsidP="00357FB7">
      <w:pPr>
        <w:spacing w:before="160" w:line="240" w:lineRule="auto"/>
        <w:rPr>
          <w:rFonts w:ascii="Arial" w:eastAsia="Arial" w:hAnsi="Arial" w:cs="Arial"/>
        </w:rPr>
      </w:pPr>
      <w:r w:rsidRPr="00534970">
        <w:rPr>
          <w:rFonts w:ascii="Arial" w:hAnsi="Arial" w:cs="Arial"/>
        </w:rPr>
        <w:t>Grant</w:t>
      </w:r>
      <w:r w:rsidR="00BE3431">
        <w:rPr>
          <w:rFonts w:ascii="Arial" w:hAnsi="Arial" w:cs="Arial"/>
        </w:rPr>
        <w:t>s</w:t>
      </w:r>
      <w:r w:rsidRPr="00534970">
        <w:rPr>
          <w:rFonts w:ascii="Arial" w:hAnsi="Arial" w:cs="Arial"/>
        </w:rPr>
        <w:t xml:space="preserve"> are awarded </w:t>
      </w:r>
      <w:proofErr w:type="gramStart"/>
      <w:r w:rsidRPr="00534970">
        <w:rPr>
          <w:rFonts w:ascii="Arial" w:hAnsi="Arial" w:cs="Arial"/>
        </w:rPr>
        <w:t>on the basis of</w:t>
      </w:r>
      <w:proofErr w:type="gramEnd"/>
      <w:r w:rsidRPr="00534970">
        <w:rPr>
          <w:rFonts w:ascii="Arial" w:hAnsi="Arial" w:cs="Arial"/>
        </w:rPr>
        <w:t xml:space="preserve"> artistic excellence and artistic merit</w:t>
      </w:r>
      <w:r w:rsidR="00BE3431">
        <w:rPr>
          <w:rFonts w:ascii="Arial" w:hAnsi="Arial" w:cs="Arial"/>
        </w:rPr>
        <w:t xml:space="preserve"> in relation </w:t>
      </w:r>
      <w:r w:rsidRPr="00534970">
        <w:rPr>
          <w:rFonts w:ascii="Arial" w:hAnsi="Arial" w:cs="Arial"/>
        </w:rPr>
        <w:t xml:space="preserve">to the review criteria, proposed project, and the goals of the </w:t>
      </w:r>
      <w:r w:rsidRPr="00256E7C">
        <w:rPr>
          <w:rFonts w:ascii="Arial" w:hAnsi="Arial" w:cs="Arial"/>
          <w:i/>
          <w:iCs/>
        </w:rPr>
        <w:t>Arts, Health and Well-Being in Alaska</w:t>
      </w:r>
      <w:r w:rsidRPr="00534970">
        <w:rPr>
          <w:rFonts w:ascii="Arial" w:hAnsi="Arial" w:cs="Arial"/>
        </w:rPr>
        <w:t xml:space="preserve"> grant category.</w:t>
      </w:r>
      <w:r w:rsidRPr="009B4D3D">
        <w:rPr>
          <w:rFonts w:ascii="Arial" w:hAnsi="Arial" w:cs="Arial"/>
          <w:b/>
          <w:bCs/>
        </w:rPr>
        <w:t xml:space="preserve"> </w:t>
      </w:r>
      <w:r w:rsidR="004D70F6">
        <w:rPr>
          <w:rFonts w:ascii="Arial" w:eastAsia="Arial" w:hAnsi="Arial" w:cs="Arial"/>
        </w:rPr>
        <w:t xml:space="preserve">All applications—for both organizations and individuals—will be reviewed for award through the lens of the following criteria: </w:t>
      </w:r>
    </w:p>
    <w:p w14:paraId="533B42C7" w14:textId="7EB724B4" w:rsidR="004D70F6" w:rsidRDefault="004D70F6" w:rsidP="004D70F6">
      <w:pPr>
        <w:numPr>
          <w:ilvl w:val="0"/>
          <w:numId w:val="5"/>
        </w:numPr>
        <w:spacing w:before="240" w:after="0"/>
        <w:ind w:left="360" w:right="-360"/>
        <w:rPr>
          <w:rFonts w:ascii="Arial" w:eastAsia="Arial" w:hAnsi="Arial" w:cs="Arial"/>
        </w:rPr>
      </w:pPr>
      <w:bookmarkStart w:id="2" w:name="_heading=h.30j0zll" w:colFirst="0" w:colLast="0"/>
      <w:bookmarkEnd w:id="2"/>
      <w:r>
        <w:rPr>
          <w:rFonts w:ascii="Arial" w:eastAsia="Arial" w:hAnsi="Arial" w:cs="Arial"/>
        </w:rPr>
        <w:t xml:space="preserve">Applicant proposes arts-based activities that include artists and culture bearers as key leaders and has identified the way </w:t>
      </w:r>
      <w:r w:rsidR="00BE3431">
        <w:rPr>
          <w:rFonts w:ascii="Arial" w:eastAsia="Arial" w:hAnsi="Arial" w:cs="Arial"/>
        </w:rPr>
        <w:t>they</w:t>
      </w:r>
      <w:r>
        <w:rPr>
          <w:rFonts w:ascii="Arial" w:eastAsia="Arial" w:hAnsi="Arial" w:cs="Arial"/>
        </w:rPr>
        <w:t xml:space="preserve"> are involved with the project from planning to culmination. The planning and implementation of the arts practice, as proposed, is thoughtful and of high quality and </w:t>
      </w:r>
      <w:r w:rsidR="00BE3431">
        <w:rPr>
          <w:rFonts w:ascii="Arial" w:eastAsia="Arial" w:hAnsi="Arial" w:cs="Arial"/>
        </w:rPr>
        <w:t>is of</w:t>
      </w:r>
      <w:r>
        <w:rPr>
          <w:rFonts w:ascii="Arial" w:eastAsia="Arial" w:hAnsi="Arial" w:cs="Arial"/>
        </w:rPr>
        <w:t xml:space="preserve"> central importance within the project.</w:t>
      </w:r>
    </w:p>
    <w:p w14:paraId="237DBE56" w14:textId="530817A2" w:rsidR="004D70F6" w:rsidRPr="00D77B7F" w:rsidRDefault="004D70F6" w:rsidP="004D70F6">
      <w:pPr>
        <w:numPr>
          <w:ilvl w:val="0"/>
          <w:numId w:val="5"/>
        </w:numPr>
        <w:spacing w:before="240" w:after="0"/>
        <w:ind w:left="360" w:right="-360"/>
        <w:rPr>
          <w:rFonts w:ascii="Arial" w:eastAsia="Arial" w:hAnsi="Arial" w:cs="Arial"/>
        </w:rPr>
      </w:pPr>
      <w:r>
        <w:rPr>
          <w:rFonts w:ascii="Arial" w:eastAsia="Arial" w:hAnsi="Arial" w:cs="Arial"/>
        </w:rPr>
        <w:t xml:space="preserve">Applicant has clearly described the way in which the project seeks to support the health and well-being of specific individuals or groups of Alaskans, </w:t>
      </w:r>
      <w:r w:rsidR="00B02A9D">
        <w:rPr>
          <w:rFonts w:ascii="Arial" w:eastAsia="Arial" w:hAnsi="Arial" w:cs="Arial"/>
        </w:rPr>
        <w:t>in alignment with the program goals</w:t>
      </w:r>
      <w:r>
        <w:rPr>
          <w:rFonts w:ascii="Arial" w:eastAsia="Arial" w:hAnsi="Arial" w:cs="Arial"/>
        </w:rPr>
        <w:t xml:space="preserve">. </w:t>
      </w:r>
    </w:p>
    <w:p w14:paraId="29FBAE41" w14:textId="787F80A2" w:rsidR="004D70F6" w:rsidRDefault="004D70F6" w:rsidP="004D70F6">
      <w:pPr>
        <w:numPr>
          <w:ilvl w:val="0"/>
          <w:numId w:val="5"/>
        </w:numPr>
        <w:spacing w:before="240" w:after="0"/>
        <w:ind w:left="360" w:right="-360"/>
        <w:rPr>
          <w:rFonts w:ascii="Arial" w:eastAsia="Arial" w:hAnsi="Arial" w:cs="Arial"/>
        </w:rPr>
      </w:pPr>
      <w:r>
        <w:rPr>
          <w:rFonts w:ascii="Arial" w:eastAsia="Arial" w:hAnsi="Arial" w:cs="Arial"/>
        </w:rPr>
        <w:t xml:space="preserve">The project has identified how Alaskans will be engaged in healthy activity and/or how the activity will stimulate dialogue about health and well-being in and through the arts. </w:t>
      </w:r>
    </w:p>
    <w:p w14:paraId="3758B241" w14:textId="77777777" w:rsidR="004D70F6" w:rsidRPr="004D70F6" w:rsidRDefault="004D70F6" w:rsidP="004D70F6">
      <w:pPr>
        <w:numPr>
          <w:ilvl w:val="0"/>
          <w:numId w:val="5"/>
        </w:numPr>
        <w:spacing w:before="240" w:after="0"/>
        <w:ind w:left="360" w:right="-360"/>
        <w:rPr>
          <w:rFonts w:ascii="Arial" w:eastAsia="Arial" w:hAnsi="Arial" w:cs="Arial"/>
        </w:rPr>
      </w:pPr>
      <w:r>
        <w:rPr>
          <w:rFonts w:ascii="Arial" w:eastAsia="Arial" w:hAnsi="Arial" w:cs="Arial"/>
        </w:rPr>
        <w:t xml:space="preserve">The applicant has identified clear and specific safeguarding practices within the scope of their project as appropriate, when the project activities are intended to serve vulnerable </w:t>
      </w:r>
      <w:proofErr w:type="gramStart"/>
      <w:r>
        <w:rPr>
          <w:rFonts w:ascii="Arial" w:eastAsia="Arial" w:hAnsi="Arial" w:cs="Arial"/>
        </w:rPr>
        <w:t>populations, or</w:t>
      </w:r>
      <w:proofErr w:type="gramEnd"/>
      <w:r>
        <w:rPr>
          <w:rFonts w:ascii="Arial" w:eastAsia="Arial" w:hAnsi="Arial" w:cs="Arial"/>
        </w:rPr>
        <w:t xml:space="preserve"> address challenging topics that may be sensitive for individuals experiencing risks to health and safety. </w:t>
      </w:r>
    </w:p>
    <w:p w14:paraId="60BB3BC2" w14:textId="2731084B" w:rsidR="004D70F6" w:rsidRDefault="004D70F6" w:rsidP="004D70F6">
      <w:pPr>
        <w:numPr>
          <w:ilvl w:val="0"/>
          <w:numId w:val="5"/>
        </w:numPr>
        <w:spacing w:before="240"/>
        <w:ind w:left="360" w:right="-360"/>
        <w:rPr>
          <w:rFonts w:ascii="Arial" w:eastAsia="Arial" w:hAnsi="Arial" w:cs="Arial"/>
        </w:rPr>
      </w:pPr>
      <w:r>
        <w:rPr>
          <w:rFonts w:ascii="Arial" w:eastAsia="Arial" w:hAnsi="Arial" w:cs="Arial"/>
        </w:rPr>
        <w:t xml:space="preserve">The application reflects a clear timeline and feasible project plan, which can be completed by December 31, 2025. The budget and overall project logistics are feasible and appropriate to the proposed activity. The budget reflects </w:t>
      </w:r>
      <w:r w:rsidR="00BE3431">
        <w:rPr>
          <w:rFonts w:ascii="Arial" w:eastAsia="Arial" w:hAnsi="Arial" w:cs="Arial"/>
        </w:rPr>
        <w:t>compensation</w:t>
      </w:r>
      <w:r>
        <w:rPr>
          <w:rFonts w:ascii="Arial" w:eastAsia="Arial" w:hAnsi="Arial" w:cs="Arial"/>
        </w:rPr>
        <w:t xml:space="preserve"> to artists and personnel within the project, appropriate to the project plan. </w:t>
      </w:r>
    </w:p>
    <w:p w14:paraId="71BB6BDF" w14:textId="3974C976" w:rsidR="00134A35" w:rsidRPr="00006618" w:rsidRDefault="00B02A9D" w:rsidP="00F4396D">
      <w:pPr>
        <w:pStyle w:val="Heading1"/>
        <w:spacing w:before="280" w:after="160"/>
        <w:ind w:right="-360"/>
        <w:rPr>
          <w:rFonts w:ascii="Arial" w:eastAsia="Arial" w:hAnsi="Arial" w:cs="Arial"/>
          <w:b/>
          <w:bCs/>
          <w:sz w:val="28"/>
          <w:szCs w:val="28"/>
        </w:rPr>
      </w:pPr>
      <w:r>
        <w:rPr>
          <w:rFonts w:ascii="Arial" w:eastAsia="Arial" w:hAnsi="Arial" w:cs="Arial"/>
          <w:b/>
          <w:bCs/>
          <w:sz w:val="28"/>
          <w:szCs w:val="28"/>
        </w:rPr>
        <w:t xml:space="preserve">A FEW </w:t>
      </w:r>
      <w:r w:rsidR="004D70F6" w:rsidRPr="00006618">
        <w:rPr>
          <w:rFonts w:ascii="Arial" w:eastAsia="Arial" w:hAnsi="Arial" w:cs="Arial"/>
          <w:b/>
          <w:bCs/>
          <w:sz w:val="28"/>
          <w:szCs w:val="28"/>
        </w:rPr>
        <w:t>RECOMMENDED RESOURCES FOR</w:t>
      </w:r>
      <w:r>
        <w:rPr>
          <w:rFonts w:ascii="Arial" w:eastAsia="Arial" w:hAnsi="Arial" w:cs="Arial"/>
          <w:b/>
          <w:bCs/>
          <w:sz w:val="28"/>
          <w:szCs w:val="28"/>
        </w:rPr>
        <w:t xml:space="preserve"> </w:t>
      </w:r>
      <w:r w:rsidR="004D70F6" w:rsidRPr="00006618">
        <w:rPr>
          <w:rFonts w:ascii="Arial" w:eastAsia="Arial" w:hAnsi="Arial" w:cs="Arial"/>
          <w:b/>
          <w:bCs/>
          <w:sz w:val="28"/>
          <w:szCs w:val="28"/>
        </w:rPr>
        <w:t>ARTS, HEALTH AND WELL-BEING PROJECT DEVELOPMENT</w:t>
      </w:r>
    </w:p>
    <w:p w14:paraId="40A62D0B" w14:textId="77777777" w:rsidR="00B02A9D" w:rsidRPr="00357FB7" w:rsidRDefault="00B02A9D" w:rsidP="00B02A9D">
      <w:pPr>
        <w:rPr>
          <w:rFonts w:ascii="Arial" w:hAnsi="Arial" w:cs="Arial"/>
        </w:rPr>
      </w:pPr>
      <w:r w:rsidRPr="00357FB7">
        <w:rPr>
          <w:rFonts w:ascii="Arial" w:hAnsi="Arial" w:cs="Arial"/>
        </w:rPr>
        <w:t xml:space="preserve">The National Endowment for the Arts | Arts and Health: </w:t>
      </w:r>
      <w:hyperlink r:id="rId11" w:history="1">
        <w:r w:rsidRPr="0060728D">
          <w:rPr>
            <w:rStyle w:val="Hyperlink"/>
            <w:rFonts w:ascii="Arial" w:hAnsi="Arial" w:cs="Arial"/>
            <w:color w:val="0070C0"/>
          </w:rPr>
          <w:t>https://www.arts.gov/impact/arts-and-health</w:t>
        </w:r>
      </w:hyperlink>
      <w:r w:rsidRPr="00357FB7">
        <w:rPr>
          <w:rFonts w:ascii="Arial" w:hAnsi="Arial" w:cs="Arial"/>
        </w:rPr>
        <w:t xml:space="preserve"> </w:t>
      </w:r>
    </w:p>
    <w:p w14:paraId="55C00F76" w14:textId="4708C67D" w:rsidR="00134A35" w:rsidRPr="00357FB7" w:rsidRDefault="00134A35" w:rsidP="00134A35">
      <w:pPr>
        <w:rPr>
          <w:rFonts w:ascii="Arial" w:hAnsi="Arial" w:cs="Arial"/>
        </w:rPr>
      </w:pPr>
      <w:r w:rsidRPr="00357FB7">
        <w:rPr>
          <w:rFonts w:ascii="Arial" w:hAnsi="Arial" w:cs="Arial"/>
        </w:rPr>
        <w:t xml:space="preserve">The National Endowment for the Arts Guide to Community-Engaged Research in the Arts and Health: </w:t>
      </w:r>
      <w:hyperlink r:id="rId12" w:history="1">
        <w:r w:rsidRPr="0060728D">
          <w:rPr>
            <w:rStyle w:val="Hyperlink"/>
            <w:rFonts w:ascii="Arial" w:hAnsi="Arial" w:cs="Arial"/>
            <w:color w:val="0070C0"/>
          </w:rPr>
          <w:t>https://www.arts.gov/impact/research/publications/national-endowment-arts-guide-community-engaged-research-arts-and-health</w:t>
        </w:r>
      </w:hyperlink>
      <w:r w:rsidRPr="00357FB7">
        <w:rPr>
          <w:rFonts w:ascii="Arial" w:hAnsi="Arial" w:cs="Arial"/>
        </w:rPr>
        <w:t xml:space="preserve"> </w:t>
      </w:r>
    </w:p>
    <w:p w14:paraId="586E0D38" w14:textId="55506FC2" w:rsidR="001B035D" w:rsidRPr="00357FB7" w:rsidRDefault="001B035D" w:rsidP="00134A35">
      <w:pPr>
        <w:rPr>
          <w:rFonts w:ascii="Arial" w:hAnsi="Arial" w:cs="Arial"/>
        </w:rPr>
      </w:pPr>
      <w:r w:rsidRPr="00357FB7">
        <w:rPr>
          <w:rFonts w:ascii="Arial" w:hAnsi="Arial" w:cs="Arial"/>
        </w:rPr>
        <w:t xml:space="preserve">Shared Risk and Protective Factors </w:t>
      </w:r>
      <w:r w:rsidRPr="00357FB7">
        <w:rPr>
          <w:rFonts w:ascii="Arial" w:hAnsi="Arial" w:cs="Arial"/>
          <w:i/>
          <w:iCs/>
        </w:rPr>
        <w:t>Alaska</w:t>
      </w:r>
      <w:r w:rsidRPr="00357FB7">
        <w:rPr>
          <w:rFonts w:ascii="Arial" w:hAnsi="Arial" w:cs="Arial"/>
        </w:rPr>
        <w:t xml:space="preserve"> | Center for Safer Alaskans:  </w:t>
      </w:r>
      <w:hyperlink r:id="rId13" w:history="1">
        <w:r w:rsidRPr="0060728D">
          <w:rPr>
            <w:rStyle w:val="Hyperlink"/>
            <w:rFonts w:ascii="Arial" w:hAnsi="Arial" w:cs="Arial"/>
            <w:color w:val="0070C0"/>
          </w:rPr>
          <w:t>https://srpfalaska.org/</w:t>
        </w:r>
      </w:hyperlink>
    </w:p>
    <w:p w14:paraId="2EF82D5C" w14:textId="09A392ED" w:rsidR="001B035D" w:rsidRPr="00357FB7" w:rsidRDefault="001B035D" w:rsidP="00134A35">
      <w:pPr>
        <w:rPr>
          <w:rFonts w:ascii="Arial" w:hAnsi="Arial" w:cs="Arial"/>
        </w:rPr>
      </w:pPr>
      <w:r w:rsidRPr="00357FB7">
        <w:rPr>
          <w:rFonts w:ascii="Arial" w:hAnsi="Arial" w:cs="Arial"/>
        </w:rPr>
        <w:t xml:space="preserve">We-Making Resources | </w:t>
      </w:r>
      <w:r w:rsidR="008A19A9" w:rsidRPr="00357FB7">
        <w:rPr>
          <w:rFonts w:ascii="Arial" w:hAnsi="Arial" w:cs="Arial"/>
        </w:rPr>
        <w:t xml:space="preserve">University of Florida – College of the Arts, Center for Arts in Medicine: </w:t>
      </w:r>
      <w:hyperlink r:id="rId14" w:history="1">
        <w:r w:rsidR="008A19A9" w:rsidRPr="006064B4">
          <w:rPr>
            <w:rStyle w:val="Hyperlink"/>
            <w:rFonts w:ascii="Arial" w:hAnsi="Arial" w:cs="Arial"/>
            <w:color w:val="0070C0"/>
          </w:rPr>
          <w:t>https://www.response.arts.ufl.edu/we-making-framework</w:t>
        </w:r>
      </w:hyperlink>
      <w:r w:rsidR="008A19A9" w:rsidRPr="006064B4">
        <w:rPr>
          <w:rFonts w:ascii="Arial" w:hAnsi="Arial" w:cs="Arial"/>
          <w:color w:val="0070C0"/>
        </w:rPr>
        <w:t xml:space="preserve"> </w:t>
      </w:r>
    </w:p>
    <w:p w14:paraId="7D5883AE" w14:textId="57AADB89" w:rsidR="008A19A9" w:rsidRPr="006064B4" w:rsidRDefault="008A19A9" w:rsidP="00134A35">
      <w:pPr>
        <w:rPr>
          <w:rFonts w:ascii="Arial" w:hAnsi="Arial" w:cs="Arial"/>
          <w:color w:val="0070C0"/>
        </w:rPr>
      </w:pPr>
      <w:r w:rsidRPr="00357FB7">
        <w:rPr>
          <w:rFonts w:ascii="Arial" w:hAnsi="Arial" w:cs="Arial"/>
        </w:rPr>
        <w:t xml:space="preserve">Americans for the Arts | Arts &amp; Healing: </w:t>
      </w:r>
      <w:hyperlink r:id="rId15" w:history="1">
        <w:r w:rsidRPr="006064B4">
          <w:rPr>
            <w:rStyle w:val="Hyperlink"/>
            <w:rFonts w:ascii="Arial" w:hAnsi="Arial" w:cs="Arial"/>
            <w:color w:val="0070C0"/>
          </w:rPr>
          <w:t>https://www.americansforthearts.org/by-topic/arts-and-healing</w:t>
        </w:r>
      </w:hyperlink>
      <w:r w:rsidRPr="006064B4">
        <w:rPr>
          <w:rFonts w:ascii="Arial" w:hAnsi="Arial" w:cs="Arial"/>
          <w:color w:val="0070C0"/>
        </w:rPr>
        <w:t xml:space="preserve"> </w:t>
      </w:r>
    </w:p>
    <w:p w14:paraId="71ABEA67" w14:textId="77777777" w:rsidR="00A70E52" w:rsidRPr="006064B4" w:rsidRDefault="00811244">
      <w:pPr>
        <w:rPr>
          <w:rFonts w:ascii="Arial" w:eastAsia="Arial" w:hAnsi="Arial" w:cs="Arial"/>
          <w:color w:val="0070C0"/>
        </w:rPr>
      </w:pPr>
      <w:r w:rsidRPr="00357FB7">
        <w:rPr>
          <w:rFonts w:ascii="Arial" w:eastAsia="Arial" w:hAnsi="Arial" w:cs="Arial"/>
        </w:rPr>
        <w:t xml:space="preserve">The Kennedy Center LEAD (Leadership Exchange in Arts and Disability): </w:t>
      </w:r>
      <w:hyperlink r:id="rId16" w:history="1">
        <w:r w:rsidRPr="006064B4">
          <w:rPr>
            <w:rStyle w:val="Hyperlink"/>
            <w:rFonts w:ascii="Arial" w:eastAsia="Arial" w:hAnsi="Arial" w:cs="Arial"/>
            <w:color w:val="0070C0"/>
          </w:rPr>
          <w:t>https://www.kennedy-center.org/education/networks-conferences-and-research/research-and-resources/lead-research-and-resources/</w:t>
        </w:r>
      </w:hyperlink>
      <w:r w:rsidRPr="006064B4">
        <w:rPr>
          <w:rFonts w:ascii="Arial" w:eastAsia="Arial" w:hAnsi="Arial" w:cs="Arial"/>
          <w:color w:val="0070C0"/>
        </w:rPr>
        <w:t xml:space="preserve"> </w:t>
      </w:r>
    </w:p>
    <w:p w14:paraId="4DBF4CFD" w14:textId="77777777" w:rsidR="008A19A9" w:rsidRDefault="00FA02FE" w:rsidP="008A19A9">
      <w:pPr>
        <w:pStyle w:val="Heading1"/>
        <w:spacing w:before="0"/>
        <w:ind w:right="-360"/>
        <w:rPr>
          <w:rFonts w:ascii="Arial" w:eastAsia="Arial" w:hAnsi="Arial" w:cs="Arial"/>
          <w:b/>
          <w:sz w:val="28"/>
          <w:szCs w:val="28"/>
        </w:rPr>
      </w:pPr>
      <w:bookmarkStart w:id="3" w:name="_heading=h.4rd4sphx1xaq" w:colFirst="0" w:colLast="0"/>
      <w:bookmarkStart w:id="4" w:name="_heading=h.v47osubd3ay3" w:colFirst="0" w:colLast="0"/>
      <w:bookmarkStart w:id="5" w:name="_heading=h.fmbqag3i4lvx" w:colFirst="0" w:colLast="0"/>
      <w:bookmarkStart w:id="6" w:name="_heading=h.4tah8na36w8j" w:colFirst="0" w:colLast="0"/>
      <w:bookmarkStart w:id="7" w:name="_heading=h.pg8wkhto9i13" w:colFirst="0" w:colLast="0"/>
      <w:bookmarkStart w:id="8" w:name="_heading=h.zaghms2mkkcm" w:colFirst="0" w:colLast="0"/>
      <w:bookmarkStart w:id="9" w:name="_heading=h.pt2t1ilj1eej" w:colFirst="0" w:colLast="0"/>
      <w:bookmarkStart w:id="10" w:name="_heading=h.i5qf95f77u5f" w:colFirst="0" w:colLast="0"/>
      <w:bookmarkEnd w:id="3"/>
      <w:bookmarkEnd w:id="4"/>
      <w:bookmarkEnd w:id="5"/>
      <w:bookmarkEnd w:id="6"/>
      <w:bookmarkEnd w:id="7"/>
      <w:bookmarkEnd w:id="8"/>
      <w:bookmarkEnd w:id="9"/>
      <w:bookmarkEnd w:id="10"/>
      <w:r>
        <w:rPr>
          <w:rFonts w:ascii="Arial" w:eastAsia="Arial" w:hAnsi="Arial" w:cs="Arial"/>
          <w:b/>
          <w:sz w:val="28"/>
          <w:szCs w:val="28"/>
        </w:rPr>
        <w:lastRenderedPageBreak/>
        <w:t>GRANT CYCLE AND TIMELINE</w:t>
      </w:r>
      <w:bookmarkStart w:id="11" w:name="_heading=h.nb5h9bl0mso6" w:colFirst="0" w:colLast="0"/>
      <w:bookmarkStart w:id="12" w:name="_heading=h.eliztbx9cqqn" w:colFirst="0" w:colLast="0"/>
      <w:bookmarkEnd w:id="11"/>
      <w:bookmarkEnd w:id="12"/>
    </w:p>
    <w:p w14:paraId="1F998FF1" w14:textId="77777777" w:rsidR="008C51DE" w:rsidRDefault="008C51DE" w:rsidP="005D4CAB">
      <w:pPr>
        <w:pStyle w:val="ListParagraph"/>
        <w:numPr>
          <w:ilvl w:val="0"/>
          <w:numId w:val="8"/>
        </w:numPr>
        <w:spacing w:before="240"/>
        <w:ind w:left="360"/>
        <w:rPr>
          <w:rFonts w:ascii="Arial" w:hAnsi="Arial" w:cs="Arial"/>
        </w:rPr>
      </w:pPr>
      <w:r w:rsidRPr="008C51DE">
        <w:rPr>
          <w:rFonts w:ascii="Arial" w:hAnsi="Arial" w:cs="Arial"/>
          <w:b/>
          <w:bCs/>
        </w:rPr>
        <w:t>Application Deadline: December 9, 2024</w:t>
      </w:r>
      <w:r w:rsidRPr="008C51DE">
        <w:rPr>
          <w:rFonts w:ascii="Arial" w:hAnsi="Arial" w:cs="Arial"/>
        </w:rPr>
        <w:t xml:space="preserve">. Applications submitted by mail must be received at the Alaska State Council on the Arts no later than December 9. We are unable to receive application materials by fax. </w:t>
      </w:r>
    </w:p>
    <w:p w14:paraId="02CC388B" w14:textId="66C49BCA" w:rsidR="008A19A9" w:rsidRDefault="008C51DE" w:rsidP="005D4CAB">
      <w:pPr>
        <w:pStyle w:val="ListParagraph"/>
        <w:numPr>
          <w:ilvl w:val="0"/>
          <w:numId w:val="8"/>
        </w:numPr>
        <w:spacing w:before="240" w:after="0"/>
        <w:ind w:left="360"/>
        <w:contextualSpacing w:val="0"/>
        <w:rPr>
          <w:rFonts w:ascii="Arial" w:hAnsi="Arial" w:cs="Arial"/>
        </w:rPr>
      </w:pPr>
      <w:r w:rsidRPr="004D70F6">
        <w:rPr>
          <w:rFonts w:ascii="Arial" w:hAnsi="Arial" w:cs="Arial"/>
          <w:b/>
          <w:bCs/>
        </w:rPr>
        <w:t>Application Review: December 10 – 16, 2024</w:t>
      </w:r>
      <w:r w:rsidRPr="008C51DE">
        <w:rPr>
          <w:rFonts w:ascii="Arial" w:hAnsi="Arial" w:cs="Arial"/>
        </w:rPr>
        <w:t xml:space="preserve">. </w:t>
      </w:r>
    </w:p>
    <w:p w14:paraId="30F2C0A3" w14:textId="3FF7CE0F" w:rsidR="004D70F6" w:rsidRDefault="00006618" w:rsidP="005D4CAB">
      <w:pPr>
        <w:pStyle w:val="ListParagraph"/>
        <w:numPr>
          <w:ilvl w:val="0"/>
          <w:numId w:val="8"/>
        </w:numPr>
        <w:spacing w:before="240" w:after="0"/>
        <w:ind w:left="360"/>
        <w:contextualSpacing w:val="0"/>
        <w:rPr>
          <w:rFonts w:ascii="Arial" w:hAnsi="Arial" w:cs="Arial"/>
        </w:rPr>
      </w:pPr>
      <w:r w:rsidRPr="004D70F6">
        <w:rPr>
          <w:rFonts w:ascii="Arial" w:hAnsi="Arial" w:cs="Arial"/>
          <w:b/>
          <w:bCs/>
        </w:rPr>
        <w:t>Application Award</w:t>
      </w:r>
      <w:r w:rsidR="004D70F6" w:rsidRPr="004D70F6">
        <w:rPr>
          <w:rFonts w:ascii="Arial" w:hAnsi="Arial" w:cs="Arial"/>
          <w:b/>
          <w:bCs/>
        </w:rPr>
        <w:t xml:space="preserve"> Agreements Generated</w:t>
      </w:r>
      <w:r w:rsidRPr="004D70F6">
        <w:rPr>
          <w:rFonts w:ascii="Arial" w:hAnsi="Arial" w:cs="Arial"/>
          <w:b/>
          <w:bCs/>
        </w:rPr>
        <w:t>:</w:t>
      </w:r>
      <w:r w:rsidR="004D70F6" w:rsidRPr="004D70F6">
        <w:rPr>
          <w:rFonts w:ascii="Arial" w:hAnsi="Arial" w:cs="Arial"/>
          <w:b/>
          <w:bCs/>
        </w:rPr>
        <w:t xml:space="preserve"> December 18, 2024</w:t>
      </w:r>
      <w:r w:rsidR="004D70F6">
        <w:rPr>
          <w:rFonts w:ascii="Arial" w:hAnsi="Arial" w:cs="Arial"/>
        </w:rPr>
        <w:t xml:space="preserve">. This is a projected target, and grant award packets will be sent as soon as possible after this date, and prior to December 31, 2024. Once grant award packets are </w:t>
      </w:r>
      <w:r w:rsidR="000D4A64">
        <w:rPr>
          <w:rFonts w:ascii="Arial" w:hAnsi="Arial" w:cs="Arial"/>
        </w:rPr>
        <w:t>received by grantee partners, and fully executed grant award agreements are returned, it may take 3-4 weeks for grant award payments</w:t>
      </w:r>
      <w:r w:rsidR="005D4CAB">
        <w:rPr>
          <w:rFonts w:ascii="Arial" w:hAnsi="Arial" w:cs="Arial"/>
        </w:rPr>
        <w:t xml:space="preserve"> to be issued,</w:t>
      </w:r>
      <w:r w:rsidR="000D4A64">
        <w:rPr>
          <w:rFonts w:ascii="Arial" w:hAnsi="Arial" w:cs="Arial"/>
        </w:rPr>
        <w:t xml:space="preserve"> depending on how quickly grantee requirements are met and ASCA/EED staff capacity.</w:t>
      </w:r>
    </w:p>
    <w:p w14:paraId="35D3FA08" w14:textId="3FBDB7EC" w:rsidR="004D70F6" w:rsidRPr="000D4A64" w:rsidRDefault="004D70F6" w:rsidP="005D4CAB">
      <w:pPr>
        <w:pStyle w:val="ListParagraph"/>
        <w:numPr>
          <w:ilvl w:val="0"/>
          <w:numId w:val="8"/>
        </w:numPr>
        <w:spacing w:before="240" w:after="280"/>
        <w:ind w:left="360"/>
        <w:contextualSpacing w:val="0"/>
        <w:rPr>
          <w:rFonts w:ascii="Arial" w:hAnsi="Arial" w:cs="Arial"/>
        </w:rPr>
      </w:pPr>
      <w:r w:rsidRPr="00B02A9D">
        <w:rPr>
          <w:rFonts w:ascii="Arial" w:hAnsi="Arial" w:cs="Arial"/>
          <w:b/>
          <w:bCs/>
        </w:rPr>
        <w:t>Project Implementation Begins (earliest date): January 1, 2025</w:t>
      </w:r>
      <w:r>
        <w:rPr>
          <w:rFonts w:ascii="Arial" w:hAnsi="Arial" w:cs="Arial"/>
        </w:rPr>
        <w:t xml:space="preserve">. This is the earliest date that supported activities may begin, but we recognize that for existing or ongoing programs and projects, activity may have already begun. The </w:t>
      </w:r>
      <w:r w:rsidRPr="00256E7C">
        <w:rPr>
          <w:rFonts w:ascii="Arial" w:hAnsi="Arial" w:cs="Arial"/>
          <w:i/>
          <w:iCs/>
        </w:rPr>
        <w:t>Arts, Health and Well-Being in Alaska</w:t>
      </w:r>
      <w:r>
        <w:rPr>
          <w:rFonts w:ascii="Arial" w:hAnsi="Arial" w:cs="Arial"/>
        </w:rPr>
        <w:t xml:space="preserve"> funding may only support activities that are proceeding after January 1, 2025. </w:t>
      </w:r>
    </w:p>
    <w:p w14:paraId="0E898A70" w14:textId="38BC3795" w:rsidR="004D70F6" w:rsidRDefault="004D70F6" w:rsidP="004D70F6">
      <w:pPr>
        <w:pStyle w:val="Heading1"/>
        <w:spacing w:before="0"/>
        <w:ind w:right="-360"/>
        <w:rPr>
          <w:rFonts w:ascii="Arial" w:eastAsia="Arial" w:hAnsi="Arial" w:cs="Arial"/>
          <w:b/>
          <w:sz w:val="28"/>
          <w:szCs w:val="28"/>
        </w:rPr>
      </w:pPr>
      <w:r>
        <w:rPr>
          <w:rFonts w:ascii="Arial" w:eastAsia="Arial" w:hAnsi="Arial" w:cs="Arial"/>
          <w:b/>
          <w:sz w:val="28"/>
          <w:szCs w:val="28"/>
        </w:rPr>
        <w:t>APPLICANT ELIGIBILITY</w:t>
      </w:r>
    </w:p>
    <w:p w14:paraId="78F7E66C" w14:textId="2CDD57E0" w:rsidR="004D70F6" w:rsidRPr="00746765" w:rsidRDefault="004D70F6" w:rsidP="00474956">
      <w:pPr>
        <w:numPr>
          <w:ilvl w:val="0"/>
          <w:numId w:val="5"/>
        </w:numPr>
        <w:spacing w:before="240" w:after="0"/>
        <w:ind w:left="360" w:right="-360"/>
      </w:pPr>
      <w:r w:rsidRPr="004D70F6">
        <w:rPr>
          <w:rFonts w:ascii="Arial" w:eastAsia="Arial" w:hAnsi="Arial" w:cs="Arial"/>
        </w:rPr>
        <w:t xml:space="preserve">Organizational applicants </w:t>
      </w:r>
      <w:r w:rsidR="005D4CAB">
        <w:rPr>
          <w:rFonts w:ascii="Arial" w:eastAsia="Arial" w:hAnsi="Arial" w:cs="Arial"/>
        </w:rPr>
        <w:t>must be able to</w:t>
      </w:r>
      <w:r w:rsidRPr="004D70F6">
        <w:rPr>
          <w:rFonts w:ascii="Arial" w:eastAsia="Arial" w:hAnsi="Arial" w:cs="Arial"/>
        </w:rPr>
        <w:t xml:space="preserve"> provide proof of state of Alaska and federally tax-exempt/non-profit status, in good standing (example: a copy of an IRS letter confirming tax-exempt status). Applicant certifies that they are eligible to receive payments from the Alaska State Council on the Arts, should they be awarded a grant.</w:t>
      </w:r>
    </w:p>
    <w:p w14:paraId="52AABD21" w14:textId="17FDE99C" w:rsidR="00746765" w:rsidRPr="004D70F6" w:rsidRDefault="00746765" w:rsidP="00746765">
      <w:pPr>
        <w:spacing w:before="240" w:after="0"/>
        <w:ind w:left="360" w:right="-360"/>
      </w:pPr>
      <w:r w:rsidRPr="00006618">
        <w:rPr>
          <w:rFonts w:ascii="Arial" w:eastAsia="Arial" w:hAnsi="Arial" w:cs="Arial"/>
          <w:color w:val="000000"/>
        </w:rPr>
        <w:t>Eligible organizations may fiscally sponsor otherwise eligible community groups to apply.</w:t>
      </w:r>
      <w:r>
        <w:rPr>
          <w:rFonts w:ascii="Arial" w:eastAsia="Arial" w:hAnsi="Arial" w:cs="Arial"/>
          <w:color w:val="000000"/>
        </w:rPr>
        <w:t xml:space="preserve"> Fiscally sponsored project applicants must complete both the applicant, and fiscal sponsor requirements within the application materials, including certification by the fiscal sponsor. </w:t>
      </w:r>
    </w:p>
    <w:p w14:paraId="05BC56FC" w14:textId="6C2E2CA9" w:rsidR="004D70F6" w:rsidRPr="004D70F6" w:rsidRDefault="004D70F6" w:rsidP="004D70F6">
      <w:pPr>
        <w:spacing w:before="240" w:after="0"/>
        <w:ind w:left="360" w:right="-360"/>
      </w:pPr>
      <w:r>
        <w:rPr>
          <w:rFonts w:ascii="Arial" w:hAnsi="Arial" w:cs="Arial"/>
        </w:rPr>
        <w:t>Eligible organizations may apply for up to $20,000, with awards generally between $15,000 and $20,000. A match is not required.</w:t>
      </w:r>
    </w:p>
    <w:p w14:paraId="00751AD7" w14:textId="756D30D9" w:rsidR="004D70F6" w:rsidRPr="004D70F6" w:rsidRDefault="004D70F6" w:rsidP="00474956">
      <w:pPr>
        <w:numPr>
          <w:ilvl w:val="0"/>
          <w:numId w:val="5"/>
        </w:numPr>
        <w:spacing w:before="240" w:after="0"/>
        <w:ind w:left="360" w:right="-360"/>
      </w:pPr>
      <w:r w:rsidRPr="004D70F6">
        <w:rPr>
          <w:rFonts w:ascii="Arial" w:eastAsia="Arial" w:hAnsi="Arial" w:cs="Arial"/>
        </w:rPr>
        <w:t>Individual applicants certify that they are at least 21 years of age, currently a resident of Alaska with the intent to remain in residence for at least the next 12 months. Applicants certify that they can provide a W-9 and Social Security Number (SSN), or Individual Tax Identification Number (ITIN), should they be awarded a grant from the Alaska State Council on the Arts.</w:t>
      </w:r>
    </w:p>
    <w:p w14:paraId="5F7FED56" w14:textId="23DEA200" w:rsidR="004D70F6" w:rsidRPr="004D70F6" w:rsidRDefault="004D70F6" w:rsidP="006B4182">
      <w:pPr>
        <w:spacing w:before="240" w:after="280"/>
        <w:ind w:left="360" w:right="-360"/>
      </w:pPr>
      <w:r>
        <w:rPr>
          <w:rFonts w:ascii="Arial" w:hAnsi="Arial" w:cs="Arial"/>
        </w:rPr>
        <w:t>Eligible individuals may apply for up to $6,000, with awards generally between $3,000 And $6,000. A match is not required.</w:t>
      </w:r>
    </w:p>
    <w:p w14:paraId="35C8A63F" w14:textId="77777777" w:rsidR="006064B4" w:rsidRDefault="006064B4">
      <w:pPr>
        <w:rPr>
          <w:rFonts w:ascii="Arial" w:eastAsia="Arial" w:hAnsi="Arial" w:cs="Arial"/>
          <w:b/>
          <w:color w:val="2E75B5"/>
          <w:sz w:val="28"/>
          <w:szCs w:val="28"/>
        </w:rPr>
      </w:pPr>
      <w:r>
        <w:rPr>
          <w:rFonts w:ascii="Arial" w:eastAsia="Arial" w:hAnsi="Arial" w:cs="Arial"/>
          <w:b/>
          <w:sz w:val="28"/>
          <w:szCs w:val="28"/>
        </w:rPr>
        <w:br w:type="page"/>
      </w:r>
    </w:p>
    <w:p w14:paraId="021BBF59" w14:textId="67940D21" w:rsidR="00472D14" w:rsidRPr="00472D14" w:rsidRDefault="00472D14" w:rsidP="00472D14">
      <w:pPr>
        <w:pStyle w:val="Heading1"/>
        <w:spacing w:before="0"/>
        <w:ind w:right="-360"/>
        <w:rPr>
          <w:rFonts w:ascii="Arial" w:eastAsia="Arial" w:hAnsi="Arial" w:cs="Arial"/>
          <w:b/>
          <w:sz w:val="28"/>
          <w:szCs w:val="28"/>
        </w:rPr>
      </w:pPr>
      <w:r w:rsidRPr="00472D14">
        <w:rPr>
          <w:rFonts w:ascii="Arial" w:eastAsia="Arial" w:hAnsi="Arial" w:cs="Arial"/>
          <w:b/>
          <w:sz w:val="28"/>
          <w:szCs w:val="28"/>
        </w:rPr>
        <w:lastRenderedPageBreak/>
        <w:t xml:space="preserve">ELIGIBLE EXPENSES </w:t>
      </w:r>
    </w:p>
    <w:p w14:paraId="7D885D5E" w14:textId="7E06DC1C" w:rsidR="00472D14" w:rsidRPr="00472D14" w:rsidRDefault="00472D14" w:rsidP="006064B4">
      <w:pPr>
        <w:pStyle w:val="ListParagraph"/>
        <w:numPr>
          <w:ilvl w:val="0"/>
          <w:numId w:val="9"/>
        </w:numPr>
        <w:spacing w:before="160"/>
        <w:rPr>
          <w:rFonts w:ascii="Arial" w:hAnsi="Arial" w:cs="Arial"/>
        </w:rPr>
      </w:pPr>
      <w:r w:rsidRPr="00472D14">
        <w:rPr>
          <w:rFonts w:ascii="Arial" w:hAnsi="Arial" w:cs="Arial"/>
        </w:rPr>
        <w:t xml:space="preserve">non-capital equipment, supplies and materials purchase (for example: </w:t>
      </w:r>
      <w:r>
        <w:rPr>
          <w:rFonts w:ascii="Arial" w:hAnsi="Arial" w:cs="Arial"/>
        </w:rPr>
        <w:t xml:space="preserve">non-capital </w:t>
      </w:r>
      <w:r w:rsidRPr="00472D14">
        <w:rPr>
          <w:rFonts w:ascii="Arial" w:hAnsi="Arial" w:cs="Arial"/>
        </w:rPr>
        <w:t>adaptive equipment</w:t>
      </w:r>
      <w:r>
        <w:rPr>
          <w:rFonts w:ascii="Arial" w:hAnsi="Arial" w:cs="Arial"/>
        </w:rPr>
        <w:t xml:space="preserve"> purchases; meeting supplies may include food supplies when NOT for purposes of entertainment or fundraising</w:t>
      </w:r>
      <w:r w:rsidR="005D4CAB">
        <w:rPr>
          <w:rFonts w:ascii="Arial" w:hAnsi="Arial" w:cs="Arial"/>
        </w:rPr>
        <w:t>, and directly in support of the project goals</w:t>
      </w:r>
      <w:r w:rsidRPr="00472D14">
        <w:rPr>
          <w:rFonts w:ascii="Arial" w:hAnsi="Arial" w:cs="Arial"/>
        </w:rPr>
        <w:t>)</w:t>
      </w:r>
    </w:p>
    <w:p w14:paraId="7372ED83" w14:textId="4ED33F12" w:rsidR="00472D14" w:rsidRPr="00472D14" w:rsidRDefault="005D4CAB" w:rsidP="000D4A64">
      <w:pPr>
        <w:pStyle w:val="ListParagraph"/>
        <w:numPr>
          <w:ilvl w:val="0"/>
          <w:numId w:val="9"/>
        </w:numPr>
        <w:spacing w:before="240"/>
        <w:rPr>
          <w:rFonts w:ascii="Arial" w:hAnsi="Arial" w:cs="Arial"/>
        </w:rPr>
      </w:pPr>
      <w:r>
        <w:rPr>
          <w:rFonts w:ascii="Arial" w:hAnsi="Arial" w:cs="Arial"/>
        </w:rPr>
        <w:t xml:space="preserve">direct </w:t>
      </w:r>
      <w:r w:rsidR="00472D14" w:rsidRPr="00472D14">
        <w:rPr>
          <w:rFonts w:ascii="Arial" w:hAnsi="Arial" w:cs="Arial"/>
        </w:rPr>
        <w:t>personnel</w:t>
      </w:r>
      <w:r>
        <w:rPr>
          <w:rFonts w:ascii="Arial" w:hAnsi="Arial" w:cs="Arial"/>
        </w:rPr>
        <w:t>/staffing</w:t>
      </w:r>
      <w:r w:rsidR="00472D14" w:rsidRPr="00472D14">
        <w:rPr>
          <w:rFonts w:ascii="Arial" w:hAnsi="Arial" w:cs="Arial"/>
        </w:rPr>
        <w:t xml:space="preserve"> costs and other contracted or purchased services, especially artist and culture bearer fees</w:t>
      </w:r>
      <w:r w:rsidR="00472D14">
        <w:rPr>
          <w:rFonts w:ascii="Arial" w:hAnsi="Arial" w:cs="Arial"/>
        </w:rPr>
        <w:t xml:space="preserve"> </w:t>
      </w:r>
    </w:p>
    <w:p w14:paraId="1B0EB001" w14:textId="77777777" w:rsidR="00472D14" w:rsidRPr="00472D14" w:rsidRDefault="00472D14" w:rsidP="000D4A64">
      <w:pPr>
        <w:pStyle w:val="ListParagraph"/>
        <w:numPr>
          <w:ilvl w:val="0"/>
          <w:numId w:val="9"/>
        </w:numPr>
        <w:spacing w:before="240"/>
        <w:rPr>
          <w:rFonts w:ascii="Arial" w:hAnsi="Arial" w:cs="Arial"/>
        </w:rPr>
      </w:pPr>
      <w:r w:rsidRPr="00472D14">
        <w:rPr>
          <w:rFonts w:ascii="Arial" w:hAnsi="Arial" w:cs="Arial"/>
        </w:rPr>
        <w:t>marketing and promotions costs</w:t>
      </w:r>
    </w:p>
    <w:p w14:paraId="1D82E21E" w14:textId="24982601" w:rsidR="00472D14" w:rsidRPr="00472D14" w:rsidRDefault="005D4CAB" w:rsidP="000D4A64">
      <w:pPr>
        <w:pStyle w:val="ListParagraph"/>
        <w:numPr>
          <w:ilvl w:val="0"/>
          <w:numId w:val="9"/>
        </w:numPr>
        <w:spacing w:before="240"/>
        <w:rPr>
          <w:rFonts w:ascii="Arial" w:hAnsi="Arial" w:cs="Arial"/>
        </w:rPr>
      </w:pPr>
      <w:r>
        <w:rPr>
          <w:rFonts w:ascii="Arial" w:hAnsi="Arial" w:cs="Arial"/>
        </w:rPr>
        <w:t>f</w:t>
      </w:r>
      <w:r w:rsidR="00710FE1">
        <w:rPr>
          <w:rFonts w:ascii="Arial" w:hAnsi="Arial" w:cs="Arial"/>
        </w:rPr>
        <w:t>acilities costs</w:t>
      </w:r>
      <w:r w:rsidR="00472D14" w:rsidRPr="00472D14">
        <w:rPr>
          <w:rFonts w:ascii="Arial" w:hAnsi="Arial" w:cs="Arial"/>
        </w:rPr>
        <w:t xml:space="preserve"> and equipment rental fees</w:t>
      </w:r>
    </w:p>
    <w:p w14:paraId="412964E0" w14:textId="77777777" w:rsidR="00472D14" w:rsidRPr="00472D14" w:rsidRDefault="00472D14" w:rsidP="000D4A64">
      <w:pPr>
        <w:pStyle w:val="ListParagraph"/>
        <w:numPr>
          <w:ilvl w:val="0"/>
          <w:numId w:val="9"/>
        </w:numPr>
        <w:spacing w:before="240"/>
        <w:rPr>
          <w:rFonts w:ascii="Arial" w:hAnsi="Arial" w:cs="Arial"/>
        </w:rPr>
      </w:pPr>
      <w:r w:rsidRPr="00472D14">
        <w:rPr>
          <w:rFonts w:ascii="Arial" w:hAnsi="Arial" w:cs="Arial"/>
        </w:rPr>
        <w:t>travel and transportation costs</w:t>
      </w:r>
    </w:p>
    <w:p w14:paraId="6C0FC641" w14:textId="77777777" w:rsidR="00472D14" w:rsidRPr="00472D14" w:rsidRDefault="00472D14" w:rsidP="000D4A64">
      <w:pPr>
        <w:pStyle w:val="ListParagraph"/>
        <w:numPr>
          <w:ilvl w:val="0"/>
          <w:numId w:val="9"/>
        </w:numPr>
        <w:spacing w:before="240"/>
        <w:rPr>
          <w:rFonts w:ascii="Arial" w:hAnsi="Arial" w:cs="Arial"/>
        </w:rPr>
      </w:pPr>
      <w:r w:rsidRPr="00472D14">
        <w:rPr>
          <w:rFonts w:ascii="Arial" w:hAnsi="Arial" w:cs="Arial"/>
        </w:rPr>
        <w:t>postage, freight and shipping</w:t>
      </w:r>
    </w:p>
    <w:p w14:paraId="3435A67F" w14:textId="77777777" w:rsidR="00472D14" w:rsidRPr="00472D14" w:rsidRDefault="00472D14" w:rsidP="000D4A64">
      <w:pPr>
        <w:pStyle w:val="ListParagraph"/>
        <w:numPr>
          <w:ilvl w:val="0"/>
          <w:numId w:val="9"/>
        </w:numPr>
        <w:spacing w:before="240"/>
        <w:rPr>
          <w:rFonts w:ascii="Arial" w:hAnsi="Arial" w:cs="Arial"/>
        </w:rPr>
      </w:pPr>
      <w:r w:rsidRPr="00472D14">
        <w:rPr>
          <w:rFonts w:ascii="Arial" w:hAnsi="Arial" w:cs="Arial"/>
        </w:rPr>
        <w:t>administrative costs (no greater than 15% of the total requested grant amount)</w:t>
      </w:r>
    </w:p>
    <w:p w14:paraId="09412BC9" w14:textId="42528EB2" w:rsidR="00472D14" w:rsidRDefault="00472D14" w:rsidP="000D4A64">
      <w:pPr>
        <w:pStyle w:val="ListParagraph"/>
        <w:numPr>
          <w:ilvl w:val="0"/>
          <w:numId w:val="9"/>
        </w:numPr>
        <w:spacing w:before="240"/>
        <w:rPr>
          <w:rFonts w:ascii="Arial" w:hAnsi="Arial" w:cs="Arial"/>
        </w:rPr>
      </w:pPr>
      <w:r w:rsidRPr="00472D14">
        <w:rPr>
          <w:rFonts w:ascii="Arial" w:hAnsi="Arial" w:cs="Arial"/>
        </w:rPr>
        <w:t>NOT ALLOWABLE: costs for lobbying</w:t>
      </w:r>
      <w:r>
        <w:rPr>
          <w:rFonts w:ascii="Arial" w:hAnsi="Arial" w:cs="Arial"/>
        </w:rPr>
        <w:t>, entertainment</w:t>
      </w:r>
      <w:r w:rsidRPr="00472D14">
        <w:rPr>
          <w:rFonts w:ascii="Arial" w:hAnsi="Arial" w:cs="Arial"/>
        </w:rPr>
        <w:t xml:space="preserve"> or fundraising, </w:t>
      </w:r>
      <w:r>
        <w:rPr>
          <w:rFonts w:ascii="Arial" w:hAnsi="Arial" w:cs="Arial"/>
        </w:rPr>
        <w:t xml:space="preserve">individual </w:t>
      </w:r>
      <w:r w:rsidRPr="00472D14">
        <w:rPr>
          <w:rFonts w:ascii="Arial" w:hAnsi="Arial" w:cs="Arial"/>
        </w:rPr>
        <w:t>scholarships and school or higher education tuition</w:t>
      </w:r>
      <w:r w:rsidR="004A4714">
        <w:rPr>
          <w:rFonts w:ascii="Arial" w:hAnsi="Arial" w:cs="Arial"/>
        </w:rPr>
        <w:t>, home office space, alcohol</w:t>
      </w:r>
      <w:r w:rsidRPr="00472D14">
        <w:rPr>
          <w:rFonts w:ascii="Arial" w:hAnsi="Arial" w:cs="Arial"/>
        </w:rPr>
        <w:t>.</w:t>
      </w:r>
      <w:r>
        <w:rPr>
          <w:rFonts w:ascii="Arial" w:hAnsi="Arial" w:cs="Arial"/>
        </w:rPr>
        <w:t xml:space="preserve"> Capital equipment purchase, purchase of vehicles, or capital facilities projects costing greater than $5,000.</w:t>
      </w:r>
      <w:r w:rsidRPr="00472D14">
        <w:rPr>
          <w:rFonts w:ascii="Arial" w:hAnsi="Arial" w:cs="Arial"/>
        </w:rPr>
        <w:t xml:space="preserve"> </w:t>
      </w:r>
    </w:p>
    <w:p w14:paraId="243962BD" w14:textId="77777777" w:rsidR="00472D14" w:rsidRPr="00472D14" w:rsidRDefault="00472D14" w:rsidP="000D4A64">
      <w:pPr>
        <w:pStyle w:val="ListParagraph"/>
        <w:numPr>
          <w:ilvl w:val="0"/>
          <w:numId w:val="9"/>
        </w:numPr>
        <w:spacing w:before="240"/>
        <w:rPr>
          <w:rFonts w:ascii="Arial" w:hAnsi="Arial" w:cs="Arial"/>
        </w:rPr>
      </w:pPr>
      <w:r w:rsidRPr="00472D14">
        <w:rPr>
          <w:rFonts w:ascii="Arial" w:hAnsi="Arial" w:cs="Arial"/>
        </w:rPr>
        <w:t>For schools, proposed activity enriches school programming and curricula but does not supplant arts or cultural instruction or programming</w:t>
      </w:r>
    </w:p>
    <w:p w14:paraId="1E536651" w14:textId="3128A3B6" w:rsidR="00261A47" w:rsidRPr="004D70F6" w:rsidRDefault="000D4A64">
      <w:pPr>
        <w:pStyle w:val="Heading1"/>
        <w:ind w:right="-360"/>
        <w:rPr>
          <w:rFonts w:ascii="Arial" w:eastAsia="Arial" w:hAnsi="Arial" w:cs="Arial"/>
          <w:b/>
          <w:bCs/>
          <w:sz w:val="28"/>
          <w:szCs w:val="28"/>
        </w:rPr>
      </w:pPr>
      <w:r w:rsidRPr="004D70F6">
        <w:rPr>
          <w:rFonts w:ascii="Arial" w:eastAsia="Arial" w:hAnsi="Arial" w:cs="Arial"/>
          <w:b/>
          <w:bCs/>
          <w:sz w:val="28"/>
          <w:szCs w:val="28"/>
        </w:rPr>
        <w:t>HOW TO APPLY</w:t>
      </w:r>
    </w:p>
    <w:p w14:paraId="35217C49" w14:textId="174F4A70" w:rsidR="000D4A64" w:rsidRDefault="00FA02FE">
      <w:pPr>
        <w:ind w:right="-360"/>
        <w:rPr>
          <w:rFonts w:ascii="Arial" w:hAnsi="Arial" w:cs="Arial"/>
        </w:rPr>
      </w:pPr>
      <w:r>
        <w:rPr>
          <w:rFonts w:ascii="Arial" w:eastAsia="Arial" w:hAnsi="Arial" w:cs="Arial"/>
        </w:rPr>
        <w:t xml:space="preserve">Contact us with questions, concerns or for technical assistance; in particular, please contact us right away if the application materials and requested submission process present a barrier to access for an eligible applicant. </w:t>
      </w:r>
      <w:r w:rsidR="000D4A64">
        <w:rPr>
          <w:rFonts w:ascii="Arial" w:eastAsia="Arial" w:hAnsi="Arial" w:cs="Arial"/>
        </w:rPr>
        <w:t>A</w:t>
      </w:r>
      <w:r>
        <w:rPr>
          <w:rFonts w:ascii="Arial" w:eastAsia="Arial" w:hAnsi="Arial" w:cs="Arial"/>
        </w:rPr>
        <w:t>pplication materials are available for download on the ASCA website at</w:t>
      </w:r>
      <w:r w:rsidR="008A19A9">
        <w:t xml:space="preserve">: </w:t>
      </w:r>
      <w:hyperlink r:id="rId17" w:history="1">
        <w:r w:rsidR="0060728D" w:rsidRPr="00531950">
          <w:rPr>
            <w:rStyle w:val="Hyperlink"/>
            <w:rFonts w:ascii="Arial" w:hAnsi="Arial" w:cs="Arial"/>
            <w:color w:val="0070C0"/>
          </w:rPr>
          <w:t>https://arts.alaska.gov/arts-health-grant</w:t>
        </w:r>
      </w:hyperlink>
      <w:r w:rsidR="000D4A64" w:rsidRPr="00531950">
        <w:rPr>
          <w:rFonts w:ascii="Arial" w:hAnsi="Arial" w:cs="Arial"/>
          <w:color w:val="0070C0"/>
        </w:rPr>
        <w:t xml:space="preserve">. </w:t>
      </w:r>
    </w:p>
    <w:p w14:paraId="0088FF5B" w14:textId="55BA2DB8" w:rsidR="00261A47" w:rsidRDefault="000D4A64">
      <w:pPr>
        <w:ind w:right="-360"/>
        <w:rPr>
          <w:rFonts w:ascii="Arial" w:eastAsia="Arial" w:hAnsi="Arial" w:cs="Arial"/>
        </w:rPr>
      </w:pPr>
      <w:bookmarkStart w:id="13" w:name="_Hlk180960177"/>
      <w:r w:rsidRPr="000D4A64">
        <w:rPr>
          <w:rFonts w:ascii="Arial" w:hAnsi="Arial" w:cs="Arial"/>
        </w:rPr>
        <w:t>Application materials are available</w:t>
      </w:r>
      <w:r>
        <w:rPr>
          <w:rFonts w:ascii="Arial" w:hAnsi="Arial" w:cs="Arial"/>
        </w:rPr>
        <w:t xml:space="preserve"> for download</w:t>
      </w:r>
      <w:r w:rsidRPr="000D4A64">
        <w:rPr>
          <w:rFonts w:ascii="Arial" w:hAnsi="Arial" w:cs="Arial"/>
        </w:rPr>
        <w:t xml:space="preserve"> in word and pdf </w:t>
      </w:r>
      <w:r w:rsidR="008A53D7" w:rsidRPr="000D4A64">
        <w:rPr>
          <w:rFonts w:ascii="Arial" w:hAnsi="Arial" w:cs="Arial"/>
        </w:rPr>
        <w:t>format and</w:t>
      </w:r>
      <w:r w:rsidRPr="000D4A64">
        <w:rPr>
          <w:rFonts w:ascii="Arial" w:hAnsi="Arial" w:cs="Arial"/>
        </w:rPr>
        <w:t xml:space="preserve"> must be submitted to ASCA i</w:t>
      </w:r>
      <w:r>
        <w:rPr>
          <w:rFonts w:ascii="Arial" w:hAnsi="Arial" w:cs="Arial"/>
        </w:rPr>
        <w:t>n a format that can be read on a Windows</w:t>
      </w:r>
      <w:r w:rsidR="008A53D7">
        <w:rPr>
          <w:rFonts w:ascii="Arial" w:hAnsi="Arial" w:cs="Arial"/>
        </w:rPr>
        <w:t xml:space="preserve">-based </w:t>
      </w:r>
      <w:r>
        <w:rPr>
          <w:rFonts w:ascii="Arial" w:hAnsi="Arial" w:cs="Arial"/>
        </w:rPr>
        <w:t>system, or legibly hand</w:t>
      </w:r>
      <w:r w:rsidR="008A53D7">
        <w:rPr>
          <w:rFonts w:ascii="Arial" w:hAnsi="Arial" w:cs="Arial"/>
        </w:rPr>
        <w:t>-</w:t>
      </w:r>
      <w:r>
        <w:rPr>
          <w:rFonts w:ascii="Arial" w:hAnsi="Arial" w:cs="Arial"/>
        </w:rPr>
        <w:t xml:space="preserve">written. </w:t>
      </w:r>
      <w:r w:rsidR="008A53D7">
        <w:rPr>
          <w:rFonts w:ascii="Arial" w:hAnsi="Arial" w:cs="Arial"/>
        </w:rPr>
        <w:t>The best file formats for submission are Microsoft word or pdf.</w:t>
      </w:r>
      <w:r w:rsidR="00FA02FE" w:rsidRPr="000D4A64">
        <w:rPr>
          <w:rFonts w:ascii="Arial" w:eastAsia="Arial" w:hAnsi="Arial" w:cs="Arial"/>
        </w:rPr>
        <w:t xml:space="preserve"> </w:t>
      </w:r>
      <w:bookmarkEnd w:id="13"/>
      <w:r w:rsidR="00FA02FE" w:rsidRPr="000D4A64">
        <w:rPr>
          <w:rFonts w:ascii="Arial" w:eastAsia="Arial" w:hAnsi="Arial" w:cs="Arial"/>
        </w:rPr>
        <w:t xml:space="preserve"> </w:t>
      </w:r>
      <w:r w:rsidR="00FA02FE">
        <w:rPr>
          <w:rFonts w:ascii="Arial" w:eastAsia="Arial" w:hAnsi="Arial" w:cs="Arial"/>
        </w:rPr>
        <w:t xml:space="preserve"> </w:t>
      </w:r>
    </w:p>
    <w:p w14:paraId="22B8F5F1" w14:textId="4B845334" w:rsidR="00261A47" w:rsidRDefault="00FA02FE">
      <w:pPr>
        <w:ind w:right="-360"/>
        <w:rPr>
          <w:rFonts w:ascii="Arial" w:eastAsia="Arial" w:hAnsi="Arial" w:cs="Arial"/>
        </w:rPr>
      </w:pPr>
      <w:r w:rsidRPr="000D4A64">
        <w:rPr>
          <w:rFonts w:ascii="Arial" w:eastAsia="Arial" w:hAnsi="Arial" w:cs="Arial"/>
          <w:b/>
          <w:bCs/>
        </w:rPr>
        <w:t xml:space="preserve">Submit a completed application by </w:t>
      </w:r>
      <w:r w:rsidR="008A19A9" w:rsidRPr="000D4A64">
        <w:rPr>
          <w:rFonts w:ascii="Arial" w:eastAsia="Arial" w:hAnsi="Arial" w:cs="Arial"/>
          <w:b/>
          <w:bCs/>
        </w:rPr>
        <w:t xml:space="preserve">December </w:t>
      </w:r>
      <w:r w:rsidR="002B7ED5" w:rsidRPr="000D4A64">
        <w:rPr>
          <w:rFonts w:ascii="Arial" w:eastAsia="Arial" w:hAnsi="Arial" w:cs="Arial"/>
          <w:b/>
          <w:bCs/>
        </w:rPr>
        <w:t>9</w:t>
      </w:r>
      <w:r w:rsidR="00830BD2" w:rsidRPr="000D4A64">
        <w:rPr>
          <w:rFonts w:ascii="Arial" w:eastAsia="Arial" w:hAnsi="Arial" w:cs="Arial"/>
          <w:b/>
          <w:bCs/>
        </w:rPr>
        <w:t>, by</w:t>
      </w:r>
      <w:r w:rsidRPr="000D4A64">
        <w:rPr>
          <w:rFonts w:ascii="Arial" w:eastAsia="Arial" w:hAnsi="Arial" w:cs="Arial"/>
          <w:b/>
          <w:bCs/>
        </w:rPr>
        <w:t xml:space="preserve"> mail, in person, or via email</w:t>
      </w:r>
      <w:r>
        <w:rPr>
          <w:rFonts w:ascii="Arial" w:eastAsia="Arial" w:hAnsi="Arial" w:cs="Arial"/>
        </w:rPr>
        <w:t xml:space="preserve"> to:</w:t>
      </w:r>
    </w:p>
    <w:p w14:paraId="3B6833A2" w14:textId="77777777" w:rsidR="00830BD2" w:rsidRDefault="00830BD2" w:rsidP="00AD4C40">
      <w:pPr>
        <w:spacing w:after="0"/>
        <w:ind w:right="-360"/>
        <w:rPr>
          <w:rFonts w:ascii="Arial" w:eastAsia="Arial" w:hAnsi="Arial" w:cs="Arial"/>
        </w:rPr>
      </w:pPr>
    </w:p>
    <w:p w14:paraId="2CBFD4A7" w14:textId="3D77E3BA" w:rsidR="00261A47" w:rsidRDefault="00FA02FE" w:rsidP="00AD4C40">
      <w:pPr>
        <w:spacing w:after="0"/>
        <w:ind w:right="-360"/>
        <w:rPr>
          <w:rFonts w:ascii="Arial" w:eastAsia="Arial" w:hAnsi="Arial" w:cs="Arial"/>
        </w:rPr>
      </w:pPr>
      <w:r>
        <w:rPr>
          <w:rFonts w:ascii="Arial" w:eastAsia="Arial" w:hAnsi="Arial" w:cs="Arial"/>
        </w:rPr>
        <w:t>Alaska State Council on the Arts</w:t>
      </w:r>
    </w:p>
    <w:p w14:paraId="564DCF30" w14:textId="02637B25" w:rsidR="00261A47" w:rsidRDefault="00FA02FE" w:rsidP="00AD4C40">
      <w:pPr>
        <w:spacing w:after="0"/>
        <w:ind w:right="-360"/>
        <w:rPr>
          <w:rFonts w:ascii="Arial" w:eastAsia="Arial" w:hAnsi="Arial" w:cs="Arial"/>
        </w:rPr>
      </w:pPr>
      <w:r>
        <w:rPr>
          <w:rFonts w:ascii="Arial" w:eastAsia="Arial" w:hAnsi="Arial" w:cs="Arial"/>
        </w:rPr>
        <w:t xml:space="preserve">Attn: </w:t>
      </w:r>
      <w:r w:rsidR="00830BD2">
        <w:rPr>
          <w:rFonts w:ascii="Arial" w:eastAsia="Arial" w:hAnsi="Arial" w:cs="Arial"/>
        </w:rPr>
        <w:t>ASCA</w:t>
      </w:r>
      <w:r>
        <w:rPr>
          <w:rFonts w:ascii="Arial" w:eastAsia="Arial" w:hAnsi="Arial" w:cs="Arial"/>
        </w:rPr>
        <w:t xml:space="preserve"> Grant</w:t>
      </w:r>
      <w:r w:rsidR="00830BD2">
        <w:rPr>
          <w:rFonts w:ascii="Arial" w:eastAsia="Arial" w:hAnsi="Arial" w:cs="Arial"/>
        </w:rPr>
        <w:t>s</w:t>
      </w:r>
    </w:p>
    <w:p w14:paraId="021255B2" w14:textId="77777777" w:rsidR="00261A47" w:rsidRDefault="00FA02FE" w:rsidP="00AD4C40">
      <w:pPr>
        <w:spacing w:after="0"/>
        <w:ind w:right="-360"/>
        <w:rPr>
          <w:rFonts w:ascii="Arial" w:eastAsia="Arial" w:hAnsi="Arial" w:cs="Arial"/>
        </w:rPr>
      </w:pPr>
      <w:r>
        <w:rPr>
          <w:rFonts w:ascii="Arial" w:eastAsia="Arial" w:hAnsi="Arial" w:cs="Arial"/>
        </w:rPr>
        <w:t>161 Klevin Street, Suite 102</w:t>
      </w:r>
    </w:p>
    <w:p w14:paraId="146E4304" w14:textId="77777777" w:rsidR="00261A47" w:rsidRDefault="00FA02FE" w:rsidP="00AD4C40">
      <w:pPr>
        <w:spacing w:after="0"/>
        <w:ind w:right="-360"/>
        <w:rPr>
          <w:rFonts w:ascii="Arial" w:eastAsia="Arial" w:hAnsi="Arial" w:cs="Arial"/>
        </w:rPr>
      </w:pPr>
      <w:r>
        <w:rPr>
          <w:rFonts w:ascii="Arial" w:eastAsia="Arial" w:hAnsi="Arial" w:cs="Arial"/>
        </w:rPr>
        <w:t>Anchorage, AK 99508</w:t>
      </w:r>
    </w:p>
    <w:p w14:paraId="0C52B202" w14:textId="77777777" w:rsidR="00830BD2" w:rsidRDefault="00830BD2" w:rsidP="00AD4C40">
      <w:pPr>
        <w:spacing w:after="0"/>
        <w:ind w:right="-360"/>
        <w:rPr>
          <w:rFonts w:ascii="Arial" w:eastAsia="Arial" w:hAnsi="Arial" w:cs="Arial"/>
        </w:rPr>
      </w:pPr>
    </w:p>
    <w:p w14:paraId="67308706" w14:textId="16CA2D64" w:rsidR="00830BD2" w:rsidRDefault="00830BD2" w:rsidP="00AD4C40">
      <w:pPr>
        <w:spacing w:after="0"/>
        <w:ind w:right="-360"/>
        <w:rPr>
          <w:rFonts w:ascii="Arial" w:eastAsia="Arial" w:hAnsi="Arial" w:cs="Arial"/>
        </w:rPr>
      </w:pPr>
      <w:r>
        <w:rPr>
          <w:rFonts w:ascii="Arial" w:eastAsia="Arial" w:hAnsi="Arial" w:cs="Arial"/>
        </w:rPr>
        <w:t xml:space="preserve">Mailed or delivered applications MUST be received at the ASCA Offices by the deadline. </w:t>
      </w:r>
    </w:p>
    <w:p w14:paraId="650DB084" w14:textId="5B37C8A6" w:rsidR="00261A47" w:rsidRDefault="00FA02FE" w:rsidP="00AD4C40">
      <w:pPr>
        <w:spacing w:before="240"/>
        <w:ind w:right="-360"/>
        <w:rPr>
          <w:rFonts w:ascii="Arial" w:eastAsia="Arial" w:hAnsi="Arial" w:cs="Arial"/>
        </w:rPr>
      </w:pPr>
      <w:r>
        <w:rPr>
          <w:rFonts w:ascii="Arial" w:eastAsia="Arial" w:hAnsi="Arial" w:cs="Arial"/>
        </w:rPr>
        <w:t>-or-</w:t>
      </w:r>
    </w:p>
    <w:p w14:paraId="5939B468" w14:textId="2D4090A1" w:rsidR="00261A47" w:rsidRDefault="00FA02FE" w:rsidP="00AD4C40">
      <w:pPr>
        <w:ind w:right="-360"/>
        <w:rPr>
          <w:rFonts w:ascii="Arial" w:eastAsia="Arial" w:hAnsi="Arial" w:cs="Arial"/>
        </w:rPr>
      </w:pPr>
      <w:r>
        <w:rPr>
          <w:rFonts w:ascii="Arial" w:eastAsia="Arial" w:hAnsi="Arial" w:cs="Arial"/>
        </w:rPr>
        <w:t xml:space="preserve">Via email to </w:t>
      </w:r>
      <w:hyperlink r:id="rId18" w:history="1">
        <w:r w:rsidR="00830BD2" w:rsidRPr="00531950">
          <w:rPr>
            <w:rStyle w:val="Hyperlink"/>
            <w:rFonts w:ascii="Arial" w:hAnsi="Arial" w:cs="Arial"/>
            <w:color w:val="0070C0"/>
          </w:rPr>
          <w:t>asca.grants@alaska.gov</w:t>
        </w:r>
      </w:hyperlink>
      <w:r>
        <w:rPr>
          <w:rFonts w:ascii="Arial" w:eastAsia="Arial" w:hAnsi="Arial" w:cs="Arial"/>
        </w:rPr>
        <w:t>.</w:t>
      </w:r>
    </w:p>
    <w:p w14:paraId="15CAEEAC" w14:textId="42F4F7E3" w:rsidR="00261A47" w:rsidRDefault="00FA02FE">
      <w:pPr>
        <w:ind w:right="-360"/>
        <w:rPr>
          <w:rFonts w:ascii="Arial" w:eastAsia="Arial" w:hAnsi="Arial" w:cs="Arial"/>
        </w:rPr>
      </w:pPr>
      <w:r>
        <w:rPr>
          <w:rFonts w:ascii="Arial" w:eastAsia="Arial" w:hAnsi="Arial" w:cs="Arial"/>
        </w:rPr>
        <w:t>If you are sending your application via email, please include “</w:t>
      </w:r>
      <w:r w:rsidR="00830BD2">
        <w:rPr>
          <w:rFonts w:ascii="Arial" w:eastAsia="Arial" w:hAnsi="Arial" w:cs="Arial"/>
        </w:rPr>
        <w:t xml:space="preserve">Arts, Health and Well-Being in Alaska </w:t>
      </w:r>
      <w:r>
        <w:rPr>
          <w:rFonts w:ascii="Arial" w:eastAsia="Arial" w:hAnsi="Arial" w:cs="Arial"/>
        </w:rPr>
        <w:t xml:space="preserve">Grant Application” and </w:t>
      </w:r>
      <w:r w:rsidR="00830BD2">
        <w:rPr>
          <w:rFonts w:ascii="Arial" w:eastAsia="Arial" w:hAnsi="Arial" w:cs="Arial"/>
        </w:rPr>
        <w:t xml:space="preserve">the </w:t>
      </w:r>
      <w:r w:rsidR="000D4A64">
        <w:rPr>
          <w:rFonts w:ascii="Arial" w:eastAsia="Arial" w:hAnsi="Arial" w:cs="Arial"/>
        </w:rPr>
        <w:t>applicant’s</w:t>
      </w:r>
      <w:r w:rsidR="00830BD2">
        <w:rPr>
          <w:rFonts w:ascii="Arial" w:eastAsia="Arial" w:hAnsi="Arial" w:cs="Arial"/>
        </w:rPr>
        <w:t xml:space="preserve"> name in the email subject line.</w:t>
      </w:r>
      <w:r>
        <w:rPr>
          <w:rFonts w:ascii="Arial" w:eastAsia="Arial" w:hAnsi="Arial" w:cs="Arial"/>
        </w:rPr>
        <w:t xml:space="preserve"> </w:t>
      </w:r>
    </w:p>
    <w:p w14:paraId="2532FDC0" w14:textId="348D2E40" w:rsidR="00261A47" w:rsidRDefault="00830BD2">
      <w:pPr>
        <w:ind w:right="-360"/>
        <w:rPr>
          <w:rFonts w:ascii="Arial" w:eastAsia="Arial" w:hAnsi="Arial" w:cs="Arial"/>
        </w:rPr>
      </w:pPr>
      <w:r>
        <w:rPr>
          <w:rFonts w:ascii="Arial" w:eastAsia="Arial" w:hAnsi="Arial" w:cs="Arial"/>
        </w:rPr>
        <w:t>We are unable to accept faxed applications.</w:t>
      </w:r>
      <w:r w:rsidR="000D4A64">
        <w:rPr>
          <w:rFonts w:ascii="Arial" w:eastAsia="Arial" w:hAnsi="Arial" w:cs="Arial"/>
        </w:rPr>
        <w:t xml:space="preserve"> If needed, we can mail a printed copy of the application, guidelines and information by regular mail. </w:t>
      </w:r>
      <w:r w:rsidR="00FA02FE">
        <w:rPr>
          <w:rFonts w:ascii="Arial" w:eastAsia="Arial" w:hAnsi="Arial" w:cs="Arial"/>
        </w:rPr>
        <w:t xml:space="preserve"> </w:t>
      </w:r>
    </w:p>
    <w:sectPr w:rsidR="00261A47" w:rsidSect="0080018B">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63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B8A15A" w14:textId="77777777" w:rsidR="00690D6D" w:rsidRDefault="00690D6D">
      <w:pPr>
        <w:spacing w:after="0" w:line="240" w:lineRule="auto"/>
      </w:pPr>
      <w:r>
        <w:separator/>
      </w:r>
    </w:p>
  </w:endnote>
  <w:endnote w:type="continuationSeparator" w:id="0">
    <w:p w14:paraId="625E768E" w14:textId="77777777" w:rsidR="00690D6D" w:rsidRDefault="00690D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9E3E859-716D-4FF8-80FA-6ABBBA29A80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2BD28D8-820E-46DF-81B9-731BD39C815C}"/>
    <w:embedBold r:id="rId3" w:fontKey="{671572D8-F19E-487B-B02D-9631C25C177A}"/>
    <w:embedItalic r:id="rId4" w:fontKey="{649F2051-0F63-4847-A864-8636A3EDBEC5}"/>
  </w:font>
  <w:font w:name="Cambria">
    <w:panose1 w:val="02040503050406030204"/>
    <w:charset w:val="00"/>
    <w:family w:val="roman"/>
    <w:pitch w:val="variable"/>
    <w:sig w:usb0="E00006FF" w:usb1="420024FF" w:usb2="02000000" w:usb3="00000000" w:csb0="0000019F" w:csb1="00000000"/>
    <w:embedRegular r:id="rId5" w:fontKey="{E0CC0C6A-52B8-4FE1-A65F-34D65EF684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F2DD8" w14:textId="77777777" w:rsidR="00261A47" w:rsidRDefault="00261A4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ED2F9" w14:textId="512023C4" w:rsidR="00261A47" w:rsidRDefault="00006618">
    <w:pPr>
      <w:pBdr>
        <w:top w:val="nil"/>
        <w:left w:val="nil"/>
        <w:bottom w:val="nil"/>
        <w:right w:val="nil"/>
        <w:between w:val="nil"/>
      </w:pBdr>
      <w:tabs>
        <w:tab w:val="center" w:pos="4680"/>
        <w:tab w:val="right" w:pos="9360"/>
      </w:tabs>
      <w:spacing w:after="0" w:line="240" w:lineRule="auto"/>
      <w:rPr>
        <w:rFonts w:ascii="Arial" w:eastAsia="Arial" w:hAnsi="Arial" w:cs="Arial"/>
        <w:color w:val="000000"/>
        <w:sz w:val="18"/>
        <w:szCs w:val="18"/>
      </w:rPr>
    </w:pPr>
    <w:r>
      <w:rPr>
        <w:noProof/>
      </w:rPr>
      <w:drawing>
        <wp:anchor distT="0" distB="0" distL="114300" distR="114300" simplePos="0" relativeHeight="251660288" behindDoc="0" locked="0" layoutInCell="1" hidden="0" allowOverlap="1" wp14:anchorId="08E60288" wp14:editId="3C5D3103">
          <wp:simplePos x="0" y="0"/>
          <wp:positionH relativeFrom="column">
            <wp:posOffset>2950845</wp:posOffset>
          </wp:positionH>
          <wp:positionV relativeFrom="paragraph">
            <wp:posOffset>-86995</wp:posOffset>
          </wp:positionV>
          <wp:extent cx="3430270" cy="473710"/>
          <wp:effectExtent l="0" t="0" r="0" b="0"/>
          <wp:wrapSquare wrapText="bothSides" distT="0" distB="0" distL="114300" distR="114300"/>
          <wp:docPr id="687158331" name="image1.png" descr="Alaska State Council on the Arts Contact Information:&#10;161 Klevin Street, Suite 102, Anchorage, Alaska, 99508&#10;tel. 907-269-6610 fax. 907-269-6601&#10;website. https://arts.alaska.gov"/>
          <wp:cNvGraphicFramePr/>
          <a:graphic xmlns:a="http://schemas.openxmlformats.org/drawingml/2006/main">
            <a:graphicData uri="http://schemas.openxmlformats.org/drawingml/2006/picture">
              <pic:pic xmlns:pic="http://schemas.openxmlformats.org/drawingml/2006/picture">
                <pic:nvPicPr>
                  <pic:cNvPr id="0" name="image1.png" descr="Alaska State Council on the Arts Contact Information:&#10;161 Klevin Street, Suite 102, Anchorage, Alaska, 99508&#10;tel. 907-269-6610 fax. 907-269-6601&#10;website. https://arts.alaska.gov"/>
                  <pic:cNvPicPr preferRelativeResize="0"/>
                </pic:nvPicPr>
                <pic:blipFill>
                  <a:blip r:embed="rId1"/>
                  <a:srcRect/>
                  <a:stretch>
                    <a:fillRect/>
                  </a:stretch>
                </pic:blipFill>
                <pic:spPr>
                  <a:xfrm>
                    <a:off x="0" y="0"/>
                    <a:ext cx="3430270" cy="473710"/>
                  </a:xfrm>
                  <a:prstGeom prst="rect">
                    <a:avLst/>
                  </a:prstGeom>
                  <a:ln/>
                </pic:spPr>
              </pic:pic>
            </a:graphicData>
          </a:graphic>
        </wp:anchor>
      </w:drawing>
    </w:r>
    <w:r w:rsidR="00FA02FE">
      <w:rPr>
        <w:rFonts w:ascii="Arial" w:eastAsia="Arial" w:hAnsi="Arial" w:cs="Arial"/>
        <w:color w:val="000000"/>
        <w:sz w:val="18"/>
        <w:szCs w:val="18"/>
      </w:rPr>
      <w:t xml:space="preserve">Page </w:t>
    </w:r>
    <w:r w:rsidR="00FA02FE">
      <w:rPr>
        <w:rFonts w:ascii="Arial" w:eastAsia="Arial" w:hAnsi="Arial" w:cs="Arial"/>
        <w:color w:val="000000"/>
        <w:sz w:val="18"/>
        <w:szCs w:val="18"/>
      </w:rPr>
      <w:fldChar w:fldCharType="begin"/>
    </w:r>
    <w:r w:rsidR="00FA02FE">
      <w:rPr>
        <w:rFonts w:ascii="Arial" w:eastAsia="Arial" w:hAnsi="Arial" w:cs="Arial"/>
        <w:color w:val="000000"/>
        <w:sz w:val="18"/>
        <w:szCs w:val="18"/>
      </w:rPr>
      <w:instrText>PAGE</w:instrText>
    </w:r>
    <w:r w:rsidR="00FA02FE">
      <w:rPr>
        <w:rFonts w:ascii="Arial" w:eastAsia="Arial" w:hAnsi="Arial" w:cs="Arial"/>
        <w:color w:val="000000"/>
        <w:sz w:val="18"/>
        <w:szCs w:val="18"/>
      </w:rPr>
      <w:fldChar w:fldCharType="separate"/>
    </w:r>
    <w:r w:rsidR="00284137">
      <w:rPr>
        <w:rFonts w:ascii="Arial" w:eastAsia="Arial" w:hAnsi="Arial" w:cs="Arial"/>
        <w:noProof/>
        <w:color w:val="000000"/>
        <w:sz w:val="18"/>
        <w:szCs w:val="18"/>
      </w:rPr>
      <w:t>1</w:t>
    </w:r>
    <w:r w:rsidR="00FA02FE">
      <w:rPr>
        <w:rFonts w:ascii="Arial" w:eastAsia="Arial" w:hAnsi="Arial" w:cs="Arial"/>
        <w:color w:val="000000"/>
        <w:sz w:val="18"/>
        <w:szCs w:val="18"/>
      </w:rPr>
      <w:fldChar w:fldCharType="end"/>
    </w:r>
    <w:r w:rsidR="00FA02FE">
      <w:rPr>
        <w:rFonts w:ascii="Arial" w:eastAsia="Arial" w:hAnsi="Arial" w:cs="Arial"/>
        <w:color w:val="000000"/>
        <w:sz w:val="18"/>
        <w:szCs w:val="18"/>
      </w:rPr>
      <w:t xml:space="preserve"> of </w:t>
    </w:r>
    <w:r w:rsidR="00FA02FE">
      <w:rPr>
        <w:rFonts w:ascii="Arial" w:eastAsia="Arial" w:hAnsi="Arial" w:cs="Arial"/>
        <w:color w:val="000000"/>
        <w:sz w:val="18"/>
        <w:szCs w:val="18"/>
      </w:rPr>
      <w:fldChar w:fldCharType="begin"/>
    </w:r>
    <w:r w:rsidR="00FA02FE">
      <w:rPr>
        <w:rFonts w:ascii="Arial" w:eastAsia="Arial" w:hAnsi="Arial" w:cs="Arial"/>
        <w:color w:val="000000"/>
        <w:sz w:val="18"/>
        <w:szCs w:val="18"/>
      </w:rPr>
      <w:instrText>NUMPAGES</w:instrText>
    </w:r>
    <w:r w:rsidR="00FA02FE">
      <w:rPr>
        <w:rFonts w:ascii="Arial" w:eastAsia="Arial" w:hAnsi="Arial" w:cs="Arial"/>
        <w:color w:val="000000"/>
        <w:sz w:val="18"/>
        <w:szCs w:val="18"/>
      </w:rPr>
      <w:fldChar w:fldCharType="separate"/>
    </w:r>
    <w:r w:rsidR="00284137">
      <w:rPr>
        <w:rFonts w:ascii="Arial" w:eastAsia="Arial" w:hAnsi="Arial" w:cs="Arial"/>
        <w:noProof/>
        <w:color w:val="000000"/>
        <w:sz w:val="18"/>
        <w:szCs w:val="18"/>
      </w:rPr>
      <w:t>2</w:t>
    </w:r>
    <w:r w:rsidR="00FA02FE">
      <w:rPr>
        <w:rFonts w:ascii="Arial" w:eastAsia="Arial" w:hAnsi="Arial" w:cs="Arial"/>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3AC91" w14:textId="14FD26A7" w:rsidR="00261A47" w:rsidRPr="006064B4" w:rsidRDefault="006064B4">
    <w:pPr>
      <w:pBdr>
        <w:top w:val="nil"/>
        <w:left w:val="nil"/>
        <w:bottom w:val="nil"/>
        <w:right w:val="nil"/>
        <w:between w:val="nil"/>
      </w:pBdr>
      <w:tabs>
        <w:tab w:val="center" w:pos="4680"/>
        <w:tab w:val="right" w:pos="9360"/>
      </w:tabs>
      <w:spacing w:after="0" w:line="240" w:lineRule="auto"/>
      <w:rPr>
        <w:rFonts w:ascii="Arial" w:hAnsi="Arial" w:cs="Arial"/>
        <w:color w:val="000000"/>
        <w:sz w:val="18"/>
        <w:szCs w:val="18"/>
      </w:rPr>
    </w:pPr>
    <w:r w:rsidRPr="006064B4">
      <w:rPr>
        <w:rFonts w:ascii="Arial" w:hAnsi="Arial" w:cs="Arial"/>
        <w:noProof/>
        <w:sz w:val="18"/>
        <w:szCs w:val="18"/>
      </w:rPr>
      <w:drawing>
        <wp:anchor distT="0" distB="0" distL="114300" distR="114300" simplePos="0" relativeHeight="251665408" behindDoc="0" locked="0" layoutInCell="1" hidden="0" allowOverlap="1" wp14:anchorId="2ACFCB45" wp14:editId="13295DE1">
          <wp:simplePos x="0" y="0"/>
          <wp:positionH relativeFrom="column">
            <wp:posOffset>2924175</wp:posOffset>
          </wp:positionH>
          <wp:positionV relativeFrom="paragraph">
            <wp:posOffset>-85725</wp:posOffset>
          </wp:positionV>
          <wp:extent cx="3430270" cy="473710"/>
          <wp:effectExtent l="0" t="0" r="0" b="0"/>
          <wp:wrapSquare wrapText="bothSides" distT="0" distB="0" distL="114300" distR="114300"/>
          <wp:docPr id="1138626512" name="image1.png" descr="Alaska State Council on the Arts Contact Information:&#10;161 Klevin Street, Suite 102, Anchorage, Alaska, 99508&#10;tel. 907-269-6610 fax. 907-269-6601&#10;website. https://arts.alaska.gov"/>
          <wp:cNvGraphicFramePr/>
          <a:graphic xmlns:a="http://schemas.openxmlformats.org/drawingml/2006/main">
            <a:graphicData uri="http://schemas.openxmlformats.org/drawingml/2006/picture">
              <pic:pic xmlns:pic="http://schemas.openxmlformats.org/drawingml/2006/picture">
                <pic:nvPicPr>
                  <pic:cNvPr id="0" name="image1.png" descr="Alaska State Council on the Arts Contact Information:&#10;161 Klevin Street, Suite 102, Anchorage, Alaska, 99508&#10;tel. 907-269-6610 fax. 907-269-6601&#10;website. https://arts.alaska.gov"/>
                  <pic:cNvPicPr preferRelativeResize="0"/>
                </pic:nvPicPr>
                <pic:blipFill>
                  <a:blip r:embed="rId1"/>
                  <a:srcRect/>
                  <a:stretch>
                    <a:fillRect/>
                  </a:stretch>
                </pic:blipFill>
                <pic:spPr>
                  <a:xfrm>
                    <a:off x="0" y="0"/>
                    <a:ext cx="3430270" cy="473710"/>
                  </a:xfrm>
                  <a:prstGeom prst="rect">
                    <a:avLst/>
                  </a:prstGeom>
                  <a:ln/>
                </pic:spPr>
              </pic:pic>
            </a:graphicData>
          </a:graphic>
        </wp:anchor>
      </w:drawing>
    </w:r>
    <w:r w:rsidRPr="006064B4">
      <w:rPr>
        <w:rFonts w:ascii="Arial" w:hAnsi="Arial" w:cs="Arial"/>
        <w:color w:val="000000"/>
        <w:sz w:val="18"/>
        <w:szCs w:val="18"/>
      </w:rPr>
      <w:t>Page 1 of 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56C02F" w14:textId="77777777" w:rsidR="00690D6D" w:rsidRDefault="00690D6D">
      <w:pPr>
        <w:spacing w:after="0" w:line="240" w:lineRule="auto"/>
      </w:pPr>
      <w:r>
        <w:separator/>
      </w:r>
    </w:p>
  </w:footnote>
  <w:footnote w:type="continuationSeparator" w:id="0">
    <w:p w14:paraId="25D94E47" w14:textId="77777777" w:rsidR="00690D6D" w:rsidRDefault="00690D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911BC" w14:textId="77777777" w:rsidR="00261A47" w:rsidRDefault="00261A4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CC0F5" w14:textId="09D6D2A9" w:rsidR="00261A47" w:rsidRDefault="00261A47">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rPr>
    </w:pPr>
  </w:p>
  <w:p w14:paraId="20436334" w14:textId="77777777" w:rsidR="00261A47" w:rsidRDefault="00261A47">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83C41" w14:textId="347ACCEB" w:rsidR="00261A47" w:rsidRDefault="002D2B36">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62336" behindDoc="0" locked="0" layoutInCell="1" hidden="0" allowOverlap="1" wp14:anchorId="19D07D8C" wp14:editId="578B3517">
          <wp:simplePos x="0" y="0"/>
          <wp:positionH relativeFrom="column">
            <wp:posOffset>4992370</wp:posOffset>
          </wp:positionH>
          <wp:positionV relativeFrom="paragraph">
            <wp:posOffset>-85725</wp:posOffset>
          </wp:positionV>
          <wp:extent cx="951230" cy="638810"/>
          <wp:effectExtent l="0" t="0" r="0" b="0"/>
          <wp:wrapSquare wrapText="bothSides" distT="0" distB="0" distL="114300" distR="114300"/>
          <wp:docPr id="2097020278" name="image3.jpg" descr="Rasmuson Foundation Logo"/>
          <wp:cNvGraphicFramePr/>
          <a:graphic xmlns:a="http://schemas.openxmlformats.org/drawingml/2006/main">
            <a:graphicData uri="http://schemas.openxmlformats.org/drawingml/2006/picture">
              <pic:pic xmlns:pic="http://schemas.openxmlformats.org/drawingml/2006/picture">
                <pic:nvPicPr>
                  <pic:cNvPr id="287779932" name="image3.jpg" descr="Rasmuson Foundation Logo"/>
                  <pic:cNvPicPr preferRelativeResize="0"/>
                </pic:nvPicPr>
                <pic:blipFill>
                  <a:blip r:embed="rId1"/>
                  <a:srcRect/>
                  <a:stretch>
                    <a:fillRect/>
                  </a:stretch>
                </pic:blipFill>
                <pic:spPr>
                  <a:xfrm>
                    <a:off x="0" y="0"/>
                    <a:ext cx="951230" cy="63881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6E3B60D6" wp14:editId="6019FD73">
          <wp:simplePos x="0" y="0"/>
          <wp:positionH relativeFrom="column">
            <wp:posOffset>0</wp:posOffset>
          </wp:positionH>
          <wp:positionV relativeFrom="paragraph">
            <wp:posOffset>-95250</wp:posOffset>
          </wp:positionV>
          <wp:extent cx="1334135" cy="666750"/>
          <wp:effectExtent l="0" t="0" r="0" b="0"/>
          <wp:wrapSquare wrapText="bothSides" distT="0" distB="0" distL="114300" distR="114300"/>
          <wp:docPr id="981913654" name="image2.jpg" descr="Alaska State Council on the Arts"/>
          <wp:cNvGraphicFramePr/>
          <a:graphic xmlns:a="http://schemas.openxmlformats.org/drawingml/2006/main">
            <a:graphicData uri="http://schemas.openxmlformats.org/drawingml/2006/picture">
              <pic:pic xmlns:pic="http://schemas.openxmlformats.org/drawingml/2006/picture">
                <pic:nvPicPr>
                  <pic:cNvPr id="888283653" name="image2.jpg" descr="Alaska State Council on the Arts"/>
                  <pic:cNvPicPr preferRelativeResize="0"/>
                </pic:nvPicPr>
                <pic:blipFill>
                  <a:blip r:embed="rId2"/>
                  <a:srcRect/>
                  <a:stretch>
                    <a:fillRect/>
                  </a:stretch>
                </pic:blipFill>
                <pic:spPr>
                  <a:xfrm>
                    <a:off x="0" y="0"/>
                    <a:ext cx="1334135" cy="6667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C10DF"/>
    <w:multiLevelType w:val="multilevel"/>
    <w:tmpl w:val="C046B3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103CC1"/>
    <w:multiLevelType w:val="multilevel"/>
    <w:tmpl w:val="116A8D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380E45"/>
    <w:multiLevelType w:val="hybridMultilevel"/>
    <w:tmpl w:val="37E26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B520EE"/>
    <w:multiLevelType w:val="hybridMultilevel"/>
    <w:tmpl w:val="072EB270"/>
    <w:lvl w:ilvl="0" w:tplc="24A40F7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D03F49"/>
    <w:multiLevelType w:val="multilevel"/>
    <w:tmpl w:val="421226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14B7B67"/>
    <w:multiLevelType w:val="multilevel"/>
    <w:tmpl w:val="E5DCA8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5405328"/>
    <w:multiLevelType w:val="multilevel"/>
    <w:tmpl w:val="FC8C42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24A770D"/>
    <w:multiLevelType w:val="multilevel"/>
    <w:tmpl w:val="F0CC79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9452A6C"/>
    <w:multiLevelType w:val="multilevel"/>
    <w:tmpl w:val="6E6E00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94940968">
    <w:abstractNumId w:val="7"/>
  </w:num>
  <w:num w:numId="2" w16cid:durableId="577863000">
    <w:abstractNumId w:val="1"/>
  </w:num>
  <w:num w:numId="3" w16cid:durableId="1648824422">
    <w:abstractNumId w:val="0"/>
  </w:num>
  <w:num w:numId="4" w16cid:durableId="78210920">
    <w:abstractNumId w:val="6"/>
  </w:num>
  <w:num w:numId="5" w16cid:durableId="1204367976">
    <w:abstractNumId w:val="8"/>
  </w:num>
  <w:num w:numId="6" w16cid:durableId="1701708017">
    <w:abstractNumId w:val="5"/>
  </w:num>
  <w:num w:numId="7" w16cid:durableId="242375283">
    <w:abstractNumId w:val="4"/>
  </w:num>
  <w:num w:numId="8" w16cid:durableId="1191139521">
    <w:abstractNumId w:val="3"/>
  </w:num>
  <w:num w:numId="9" w16cid:durableId="11533733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A47"/>
    <w:rsid w:val="00006618"/>
    <w:rsid w:val="000B13C9"/>
    <w:rsid w:val="000D4A64"/>
    <w:rsid w:val="00134A35"/>
    <w:rsid w:val="001A1E66"/>
    <w:rsid w:val="001B035D"/>
    <w:rsid w:val="001E0453"/>
    <w:rsid w:val="002327BA"/>
    <w:rsid w:val="002476D1"/>
    <w:rsid w:val="00256E7C"/>
    <w:rsid w:val="00261A47"/>
    <w:rsid w:val="00282BB9"/>
    <w:rsid w:val="00284137"/>
    <w:rsid w:val="002B7ED5"/>
    <w:rsid w:val="002D2B36"/>
    <w:rsid w:val="00357FB7"/>
    <w:rsid w:val="003766D8"/>
    <w:rsid w:val="00387780"/>
    <w:rsid w:val="00420A9A"/>
    <w:rsid w:val="00433C9F"/>
    <w:rsid w:val="00472D14"/>
    <w:rsid w:val="00477339"/>
    <w:rsid w:val="004A4714"/>
    <w:rsid w:val="004D70F6"/>
    <w:rsid w:val="00531950"/>
    <w:rsid w:val="00534970"/>
    <w:rsid w:val="00572BB1"/>
    <w:rsid w:val="00596F26"/>
    <w:rsid w:val="005D3F19"/>
    <w:rsid w:val="005D4CAB"/>
    <w:rsid w:val="005F784A"/>
    <w:rsid w:val="006064B4"/>
    <w:rsid w:val="0060728D"/>
    <w:rsid w:val="006266CC"/>
    <w:rsid w:val="00663824"/>
    <w:rsid w:val="00690D6D"/>
    <w:rsid w:val="006B4182"/>
    <w:rsid w:val="0070101D"/>
    <w:rsid w:val="00710FE1"/>
    <w:rsid w:val="00713F65"/>
    <w:rsid w:val="00746765"/>
    <w:rsid w:val="007543BC"/>
    <w:rsid w:val="00795471"/>
    <w:rsid w:val="007A67F2"/>
    <w:rsid w:val="007E5219"/>
    <w:rsid w:val="0080018B"/>
    <w:rsid w:val="00811244"/>
    <w:rsid w:val="00830BD2"/>
    <w:rsid w:val="008A19A9"/>
    <w:rsid w:val="008A53D7"/>
    <w:rsid w:val="008C51DE"/>
    <w:rsid w:val="00935A95"/>
    <w:rsid w:val="009B3EBA"/>
    <w:rsid w:val="00A443D8"/>
    <w:rsid w:val="00A70E52"/>
    <w:rsid w:val="00AD0550"/>
    <w:rsid w:val="00AD4C40"/>
    <w:rsid w:val="00B02A9D"/>
    <w:rsid w:val="00B53C0E"/>
    <w:rsid w:val="00BA3F82"/>
    <w:rsid w:val="00BB44BE"/>
    <w:rsid w:val="00BE3431"/>
    <w:rsid w:val="00BF6D73"/>
    <w:rsid w:val="00C519C4"/>
    <w:rsid w:val="00D77B7F"/>
    <w:rsid w:val="00DD4593"/>
    <w:rsid w:val="00E901EE"/>
    <w:rsid w:val="00EC5DF7"/>
    <w:rsid w:val="00F01117"/>
    <w:rsid w:val="00F01BED"/>
    <w:rsid w:val="00F063B2"/>
    <w:rsid w:val="00F4396D"/>
    <w:rsid w:val="00F54703"/>
    <w:rsid w:val="00FA02FE"/>
    <w:rsid w:val="00FE0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DBC7249"/>
  <w15:docId w15:val="{41C7E0BA-590B-4C72-ACB6-89D96C8E1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E75B5"/>
      <w:sz w:val="32"/>
      <w:szCs w:val="32"/>
    </w:rPr>
  </w:style>
  <w:style w:type="paragraph" w:styleId="Heading2">
    <w:name w:val="heading 2"/>
    <w:basedOn w:val="Normal"/>
    <w:next w:val="Normal"/>
    <w:uiPriority w:val="9"/>
    <w:semiHidden/>
    <w:unhideWhenUsed/>
    <w:qFormat/>
    <w:pPr>
      <w:keepNext/>
      <w:keepLines/>
      <w:spacing w:before="40" w:after="0"/>
      <w:outlineLvl w:val="1"/>
    </w:pPr>
    <w:rPr>
      <w:color w:val="2E75B5"/>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sz w:val="56"/>
      <w:szCs w:val="56"/>
    </w:rPr>
  </w:style>
  <w:style w:type="paragraph" w:styleId="Subtitle">
    <w:name w:val="Subtitle"/>
    <w:basedOn w:val="Normal"/>
    <w:next w:val="Normal"/>
    <w:uiPriority w:val="11"/>
    <w:qFormat/>
    <w:rPr>
      <w:color w:val="5A5A5A"/>
    </w:rPr>
  </w:style>
  <w:style w:type="paragraph" w:styleId="ListParagraph">
    <w:name w:val="List Paragraph"/>
    <w:basedOn w:val="Normal"/>
    <w:uiPriority w:val="34"/>
    <w:qFormat/>
    <w:rsid w:val="00090AAB"/>
    <w:pPr>
      <w:ind w:left="720"/>
      <w:contextualSpacing/>
    </w:pPr>
  </w:style>
  <w:style w:type="paragraph" w:styleId="Header">
    <w:name w:val="header"/>
    <w:basedOn w:val="Normal"/>
    <w:link w:val="HeaderChar"/>
    <w:uiPriority w:val="99"/>
    <w:unhideWhenUsed/>
    <w:rsid w:val="00957955"/>
    <w:pPr>
      <w:tabs>
        <w:tab w:val="center" w:pos="4680"/>
        <w:tab w:val="right" w:pos="9360"/>
      </w:tabs>
      <w:spacing w:after="0" w:line="240" w:lineRule="auto"/>
    </w:pPr>
    <w:rPr>
      <w:rFonts w:asciiTheme="minorHAnsi" w:eastAsiaTheme="minorEastAsia" w:hAnsiTheme="minorHAnsi" w:cs="Times New Roman"/>
    </w:rPr>
  </w:style>
  <w:style w:type="character" w:customStyle="1" w:styleId="HeaderChar">
    <w:name w:val="Header Char"/>
    <w:basedOn w:val="DefaultParagraphFont"/>
    <w:link w:val="Header"/>
    <w:uiPriority w:val="99"/>
    <w:rsid w:val="00957955"/>
    <w:rPr>
      <w:rFonts w:asciiTheme="minorHAnsi" w:eastAsiaTheme="minorEastAsia" w:hAnsiTheme="minorHAnsi" w:cs="Times New Roman"/>
    </w:rPr>
  </w:style>
  <w:style w:type="character" w:styleId="Hyperlink">
    <w:name w:val="Hyperlink"/>
    <w:basedOn w:val="DefaultParagraphFont"/>
    <w:uiPriority w:val="99"/>
    <w:unhideWhenUsed/>
    <w:rsid w:val="00134A35"/>
    <w:rPr>
      <w:color w:val="0000FF" w:themeColor="hyperlink"/>
      <w:u w:val="single"/>
    </w:rPr>
  </w:style>
  <w:style w:type="character" w:styleId="UnresolvedMention">
    <w:name w:val="Unresolved Mention"/>
    <w:basedOn w:val="DefaultParagraphFont"/>
    <w:uiPriority w:val="99"/>
    <w:semiHidden/>
    <w:unhideWhenUsed/>
    <w:rsid w:val="00134A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5022561">
      <w:bodyDiv w:val="1"/>
      <w:marLeft w:val="0"/>
      <w:marRight w:val="0"/>
      <w:marTop w:val="0"/>
      <w:marBottom w:val="0"/>
      <w:divBdr>
        <w:top w:val="none" w:sz="0" w:space="0" w:color="auto"/>
        <w:left w:val="none" w:sz="0" w:space="0" w:color="auto"/>
        <w:bottom w:val="none" w:sz="0" w:space="0" w:color="auto"/>
        <w:right w:val="none" w:sz="0" w:space="0" w:color="auto"/>
      </w:divBdr>
    </w:div>
    <w:div w:id="628048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aura.forbes@alaska.gov" TargetMode="External"/><Relationship Id="rId13" Type="http://schemas.openxmlformats.org/officeDocument/2006/relationships/hyperlink" Target="https://srpfalaska.org/" TargetMode="External"/><Relationship Id="rId18" Type="http://schemas.openxmlformats.org/officeDocument/2006/relationships/hyperlink" Target="mailto:asca.grants@alaska.gov"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arts.gov/impact/research/publications/national-endowment-arts-guide-community-engaged-research-arts-and-health" TargetMode="External"/><Relationship Id="rId17" Type="http://schemas.openxmlformats.org/officeDocument/2006/relationships/hyperlink" Target="https://arts.alaska.gov/arts-health-gran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kennedy-center.org/education/networks-conferences-and-research/research-and-resources/lead-research-and-resource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ts.gov/impact/arts-and-health"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americansforthearts.org/by-topic/arts-and-healing" TargetMode="External"/><Relationship Id="rId23" Type="http://schemas.openxmlformats.org/officeDocument/2006/relationships/header" Target="header3.xml"/><Relationship Id="rId10" Type="http://schemas.openxmlformats.org/officeDocument/2006/relationships/hyperlink" Target="mailto:charles.sears@alaska.gov"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atti.lillie@alaska.gov" TargetMode="External"/><Relationship Id="rId14" Type="http://schemas.openxmlformats.org/officeDocument/2006/relationships/hyperlink" Target="https://www.response.arts.ufl.edu/we-making-framework"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a2uaLng3J/Ky5oOZv6I8CSPBdg==">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5</Pages>
  <Words>1967</Words>
  <Characters>11214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State of Alaska</Company>
  <LinksUpToDate>false</LinksUpToDate>
  <CharactersWithSpaces>13155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Forbes, Laura M (EED)</dc:creator>
  <cp:lastModifiedBy>Forbes, Laura M (EED)</cp:lastModifiedBy>
  <cp:revision>30</cp:revision>
  <dcterms:created xsi:type="dcterms:W3CDTF">2024-08-22T23:08:00Z</dcterms:created>
  <dcterms:modified xsi:type="dcterms:W3CDTF">2024-10-30T04:27:00Z</dcterms:modified>
</cp:coreProperties>
</file>